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78" w:rsidRDefault="00602978" w:rsidP="00602978">
      <w:pPr>
        <w:jc w:val="center"/>
        <w:rPr>
          <w:b/>
          <w:sz w:val="28"/>
          <w:szCs w:val="28"/>
        </w:rPr>
      </w:pPr>
      <w:r w:rsidRPr="00602978">
        <w:rPr>
          <w:b/>
          <w:sz w:val="28"/>
          <w:szCs w:val="28"/>
        </w:rPr>
        <w:t xml:space="preserve">Will </w:t>
      </w:r>
      <w:r w:rsidR="00483B28">
        <w:rPr>
          <w:b/>
          <w:sz w:val="28"/>
          <w:szCs w:val="28"/>
        </w:rPr>
        <w:t xml:space="preserve">- </w:t>
      </w:r>
      <w:r w:rsidRPr="00602978">
        <w:rPr>
          <w:b/>
          <w:sz w:val="28"/>
          <w:szCs w:val="28"/>
        </w:rPr>
        <w:t xml:space="preserve">Cook </w:t>
      </w:r>
      <w:r w:rsidR="00483B28">
        <w:rPr>
          <w:b/>
          <w:sz w:val="28"/>
          <w:szCs w:val="28"/>
        </w:rPr>
        <w:t xml:space="preserve">- </w:t>
      </w:r>
      <w:r w:rsidRPr="00602978">
        <w:rPr>
          <w:b/>
          <w:sz w:val="28"/>
          <w:szCs w:val="28"/>
        </w:rPr>
        <w:t xml:space="preserve">Grundy County </w:t>
      </w:r>
      <w:r>
        <w:rPr>
          <w:b/>
          <w:sz w:val="28"/>
          <w:szCs w:val="28"/>
        </w:rPr>
        <w:t xml:space="preserve">Fire Investigation </w:t>
      </w:r>
      <w:r w:rsidR="00CD73AC" w:rsidRPr="00602978">
        <w:rPr>
          <w:b/>
          <w:sz w:val="28"/>
          <w:szCs w:val="28"/>
        </w:rPr>
        <w:t xml:space="preserve">Task Force Activation </w:t>
      </w:r>
    </w:p>
    <w:p w:rsidR="00034D7D" w:rsidRDefault="00CD73AC" w:rsidP="00602978">
      <w:pPr>
        <w:jc w:val="center"/>
        <w:rPr>
          <w:b/>
          <w:sz w:val="28"/>
          <w:szCs w:val="28"/>
        </w:rPr>
      </w:pPr>
      <w:r w:rsidRPr="00602978">
        <w:rPr>
          <w:b/>
          <w:sz w:val="28"/>
          <w:szCs w:val="28"/>
        </w:rPr>
        <w:t>Response</w:t>
      </w:r>
      <w:r w:rsidR="00602978">
        <w:rPr>
          <w:b/>
          <w:sz w:val="28"/>
          <w:szCs w:val="28"/>
        </w:rPr>
        <w:t xml:space="preserve"> Protocol</w:t>
      </w:r>
      <w:r w:rsidRPr="00602978">
        <w:rPr>
          <w:b/>
          <w:sz w:val="28"/>
          <w:szCs w:val="28"/>
        </w:rPr>
        <w:t xml:space="preserve"> </w:t>
      </w:r>
    </w:p>
    <w:p w:rsidR="00CF090E" w:rsidRDefault="00D119A1" w:rsidP="00C11DE2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B366F">
        <w:rPr>
          <w:sz w:val="24"/>
          <w:szCs w:val="24"/>
        </w:rPr>
        <w:t xml:space="preserve">following </w:t>
      </w:r>
      <w:r>
        <w:rPr>
          <w:sz w:val="24"/>
          <w:szCs w:val="24"/>
        </w:rPr>
        <w:t>r</w:t>
      </w:r>
      <w:r w:rsidR="00C11DE2" w:rsidRPr="00602978">
        <w:rPr>
          <w:sz w:val="24"/>
          <w:szCs w:val="24"/>
        </w:rPr>
        <w:t>esponse criterion</w:t>
      </w:r>
      <w:r w:rsidR="00462EA3">
        <w:rPr>
          <w:sz w:val="24"/>
          <w:szCs w:val="24"/>
        </w:rPr>
        <w:t xml:space="preserve"> </w:t>
      </w:r>
      <w:r w:rsidR="00CB366F">
        <w:rPr>
          <w:sz w:val="24"/>
          <w:szCs w:val="24"/>
        </w:rPr>
        <w:t>recommend</w:t>
      </w:r>
      <w:r w:rsidR="007E20CB">
        <w:rPr>
          <w:sz w:val="24"/>
          <w:szCs w:val="24"/>
        </w:rPr>
        <w:t>ed</w:t>
      </w:r>
      <w:r w:rsidR="00CB366F">
        <w:rPr>
          <w:sz w:val="24"/>
          <w:szCs w:val="24"/>
        </w:rPr>
        <w:t xml:space="preserve"> </w:t>
      </w:r>
      <w:r w:rsidR="00602978" w:rsidRPr="00602978">
        <w:rPr>
          <w:sz w:val="24"/>
          <w:szCs w:val="24"/>
        </w:rPr>
        <w:t xml:space="preserve">based on </w:t>
      </w:r>
      <w:r w:rsidR="00CF090E">
        <w:rPr>
          <w:sz w:val="24"/>
          <w:szCs w:val="24"/>
        </w:rPr>
        <w:t xml:space="preserve">recommendations of the </w:t>
      </w:r>
      <w:r w:rsidR="00602978" w:rsidRPr="00602978">
        <w:rPr>
          <w:sz w:val="24"/>
          <w:szCs w:val="24"/>
        </w:rPr>
        <w:t>MABAS Division</w:t>
      </w:r>
      <w:r w:rsidR="00CF090E">
        <w:rPr>
          <w:sz w:val="24"/>
          <w:szCs w:val="24"/>
        </w:rPr>
        <w:t>s</w:t>
      </w:r>
      <w:r w:rsidR="00602978" w:rsidRPr="00602978">
        <w:rPr>
          <w:sz w:val="24"/>
          <w:szCs w:val="24"/>
        </w:rPr>
        <w:t xml:space="preserve"> requesting activation of the </w:t>
      </w:r>
      <w:r w:rsidR="00CF090E" w:rsidRPr="00CF090E">
        <w:rPr>
          <w:b/>
          <w:sz w:val="24"/>
          <w:szCs w:val="24"/>
        </w:rPr>
        <w:t>Fire Investigation T</w:t>
      </w:r>
      <w:r w:rsidR="00CF090E">
        <w:rPr>
          <w:b/>
          <w:sz w:val="24"/>
          <w:szCs w:val="24"/>
        </w:rPr>
        <w:t xml:space="preserve">ask </w:t>
      </w:r>
      <w:r w:rsidR="00CF090E" w:rsidRPr="00CF090E">
        <w:rPr>
          <w:b/>
          <w:sz w:val="24"/>
          <w:szCs w:val="24"/>
        </w:rPr>
        <w:t>F</w:t>
      </w:r>
      <w:r w:rsidR="00CF090E">
        <w:rPr>
          <w:b/>
          <w:sz w:val="24"/>
          <w:szCs w:val="24"/>
        </w:rPr>
        <w:t>o</w:t>
      </w:r>
      <w:r w:rsidR="00602978" w:rsidRPr="00CF090E">
        <w:rPr>
          <w:b/>
          <w:sz w:val="24"/>
          <w:szCs w:val="24"/>
        </w:rPr>
        <w:t>rce</w:t>
      </w:r>
      <w:r w:rsidR="007A2F88">
        <w:rPr>
          <w:sz w:val="24"/>
          <w:szCs w:val="24"/>
        </w:rPr>
        <w:t xml:space="preserve">.  </w:t>
      </w:r>
    </w:p>
    <w:p w:rsidR="00602978" w:rsidRDefault="00CF090E" w:rsidP="00C11DE2">
      <w:p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BC041F" w:rsidRPr="00997DDE">
        <w:rPr>
          <w:b/>
          <w:sz w:val="24"/>
          <w:szCs w:val="24"/>
          <w:u w:val="single"/>
        </w:rPr>
        <w:t>Protocols</w:t>
      </w:r>
      <w:r w:rsidR="007A2F88" w:rsidRPr="00997DDE">
        <w:rPr>
          <w:b/>
          <w:sz w:val="24"/>
          <w:szCs w:val="24"/>
          <w:u w:val="single"/>
        </w:rPr>
        <w:t xml:space="preserve"> in </w:t>
      </w:r>
      <w:r w:rsidR="001D1492" w:rsidRPr="00997DDE">
        <w:rPr>
          <w:b/>
          <w:sz w:val="24"/>
          <w:szCs w:val="24"/>
          <w:u w:val="single"/>
        </w:rPr>
        <w:t>blue</w:t>
      </w:r>
      <w:r w:rsidR="007A2F88" w:rsidRPr="00997DDE">
        <w:rPr>
          <w:b/>
          <w:sz w:val="24"/>
          <w:szCs w:val="24"/>
          <w:u w:val="single"/>
        </w:rPr>
        <w:t xml:space="preserve"> represent immediate </w:t>
      </w:r>
      <w:r w:rsidR="00E55A56" w:rsidRPr="00997DDE">
        <w:rPr>
          <w:b/>
          <w:sz w:val="24"/>
          <w:szCs w:val="24"/>
          <w:u w:val="single"/>
        </w:rPr>
        <w:t>Notification and Response of the Task Force Command Staff and activation of</w:t>
      </w:r>
      <w:r w:rsidRPr="00997DDE">
        <w:rPr>
          <w:b/>
          <w:sz w:val="24"/>
          <w:szCs w:val="24"/>
          <w:u w:val="single"/>
        </w:rPr>
        <w:t xml:space="preserve"> the Task Force</w:t>
      </w:r>
      <w:r w:rsidR="007A2F88">
        <w:rPr>
          <w:sz w:val="24"/>
          <w:szCs w:val="24"/>
        </w:rPr>
        <w:t xml:space="preserve">, all other the task force </w:t>
      </w:r>
      <w:r>
        <w:rPr>
          <w:sz w:val="24"/>
          <w:szCs w:val="24"/>
        </w:rPr>
        <w:t xml:space="preserve">request for response </w:t>
      </w:r>
      <w:r w:rsidR="0088348D">
        <w:rPr>
          <w:sz w:val="24"/>
          <w:szCs w:val="24"/>
        </w:rPr>
        <w:t xml:space="preserve">not highlighted in red </w:t>
      </w:r>
      <w:r>
        <w:rPr>
          <w:sz w:val="24"/>
          <w:szCs w:val="24"/>
        </w:rPr>
        <w:t xml:space="preserve">will activate during normal duty or </w:t>
      </w:r>
      <w:r w:rsidR="0088348D">
        <w:rPr>
          <w:sz w:val="24"/>
          <w:szCs w:val="24"/>
        </w:rPr>
        <w:t xml:space="preserve">day light hours to </w:t>
      </w:r>
      <w:r>
        <w:rPr>
          <w:sz w:val="24"/>
          <w:szCs w:val="24"/>
        </w:rPr>
        <w:t xml:space="preserve">respond to the scene </w:t>
      </w:r>
      <w:r w:rsidR="007A2F88">
        <w:rPr>
          <w:sz w:val="24"/>
          <w:szCs w:val="24"/>
        </w:rPr>
        <w:t>between the hours of 07:00 – 1</w:t>
      </w:r>
      <w:r>
        <w:rPr>
          <w:sz w:val="24"/>
          <w:szCs w:val="24"/>
        </w:rPr>
        <w:t>7</w:t>
      </w:r>
      <w:r w:rsidR="007A2F88">
        <w:rPr>
          <w:sz w:val="24"/>
          <w:szCs w:val="24"/>
        </w:rPr>
        <w:t>:00 hours</w:t>
      </w:r>
      <w:r w:rsidR="0088348D">
        <w:rPr>
          <w:sz w:val="24"/>
          <w:szCs w:val="24"/>
        </w:rPr>
        <w:t xml:space="preserve"> whenever </w:t>
      </w:r>
      <w:r>
        <w:rPr>
          <w:sz w:val="24"/>
          <w:szCs w:val="24"/>
        </w:rPr>
        <w:t xml:space="preserve">feasibly </w:t>
      </w:r>
      <w:r w:rsidR="0088348D">
        <w:rPr>
          <w:sz w:val="24"/>
          <w:szCs w:val="24"/>
        </w:rPr>
        <w:t>possible.</w:t>
      </w:r>
    </w:p>
    <w:p w:rsidR="00AF0A0F" w:rsidRPr="00AF0A0F" w:rsidRDefault="00AF0A0F" w:rsidP="00AF0A0F">
      <w:pPr>
        <w:rPr>
          <w:sz w:val="24"/>
          <w:szCs w:val="24"/>
        </w:rPr>
      </w:pPr>
      <w:r w:rsidRPr="00483B28">
        <w:rPr>
          <w:b/>
          <w:sz w:val="24"/>
          <w:szCs w:val="24"/>
          <w:u w:val="single"/>
        </w:rPr>
        <w:t>Recommended Guidelines for Task Force Response Activation to the following</w:t>
      </w:r>
      <w:r w:rsidR="00CB366F" w:rsidRPr="00483B28">
        <w:rPr>
          <w:b/>
          <w:sz w:val="24"/>
          <w:szCs w:val="24"/>
          <w:u w:val="single"/>
        </w:rPr>
        <w:t xml:space="preserve"> incidents</w:t>
      </w:r>
      <w:r>
        <w:rPr>
          <w:sz w:val="24"/>
          <w:szCs w:val="24"/>
        </w:rPr>
        <w:t>:</w:t>
      </w:r>
    </w:p>
    <w:p w:rsidR="00AF0A0F" w:rsidRDefault="00AF0A0F" w:rsidP="00CF090E">
      <w:pPr>
        <w:ind w:left="1440" w:hanging="720"/>
        <w:rPr>
          <w:sz w:val="24"/>
          <w:szCs w:val="24"/>
        </w:rPr>
      </w:pPr>
      <w:r w:rsidRPr="00AF0A0F">
        <w:rPr>
          <w:sz w:val="24"/>
          <w:szCs w:val="24"/>
        </w:rPr>
        <w:t>1.</w:t>
      </w:r>
      <w:r w:rsidRPr="00AF0A0F">
        <w:rPr>
          <w:sz w:val="24"/>
          <w:szCs w:val="24"/>
        </w:rPr>
        <w:tab/>
        <w:t xml:space="preserve">Commercial </w:t>
      </w:r>
      <w:r>
        <w:rPr>
          <w:sz w:val="24"/>
          <w:szCs w:val="24"/>
        </w:rPr>
        <w:t xml:space="preserve">or residential </w:t>
      </w:r>
      <w:r w:rsidRPr="00AF0A0F">
        <w:rPr>
          <w:sz w:val="24"/>
          <w:szCs w:val="24"/>
        </w:rPr>
        <w:t>structures</w:t>
      </w:r>
      <w:r>
        <w:rPr>
          <w:sz w:val="24"/>
          <w:szCs w:val="24"/>
        </w:rPr>
        <w:t xml:space="preserve"> having a value of $500,000.00 or more</w:t>
      </w:r>
      <w:r w:rsidRPr="00AF0A0F">
        <w:rPr>
          <w:sz w:val="24"/>
          <w:szCs w:val="24"/>
        </w:rPr>
        <w:t xml:space="preserve"> </w:t>
      </w:r>
      <w:r w:rsidR="00CF090E">
        <w:rPr>
          <w:sz w:val="24"/>
          <w:szCs w:val="24"/>
        </w:rPr>
        <w:t xml:space="preserve">without injuries or fatalities and the scene </w:t>
      </w:r>
      <w:r w:rsidR="00E55A56">
        <w:rPr>
          <w:sz w:val="24"/>
          <w:szCs w:val="24"/>
        </w:rPr>
        <w:t>should be</w:t>
      </w:r>
      <w:r w:rsidR="00CF090E">
        <w:rPr>
          <w:sz w:val="24"/>
          <w:szCs w:val="24"/>
        </w:rPr>
        <w:t xml:space="preserve"> held until duty or day light hours.</w:t>
      </w:r>
    </w:p>
    <w:p w:rsidR="00AF0A0F" w:rsidRPr="00997DDE" w:rsidRDefault="00AF0A0F" w:rsidP="00CF090E">
      <w:pPr>
        <w:ind w:left="1440" w:hanging="720"/>
        <w:rPr>
          <w:sz w:val="24"/>
          <w:szCs w:val="24"/>
        </w:rPr>
      </w:pPr>
      <w:r w:rsidRPr="00AF0A0F">
        <w:rPr>
          <w:sz w:val="24"/>
          <w:szCs w:val="24"/>
        </w:rPr>
        <w:t>2.</w:t>
      </w:r>
      <w:r w:rsidRPr="00AF0A0F">
        <w:rPr>
          <w:sz w:val="24"/>
          <w:szCs w:val="24"/>
        </w:rPr>
        <w:tab/>
      </w:r>
      <w:r w:rsidR="00CF090E" w:rsidRPr="00997DDE">
        <w:rPr>
          <w:sz w:val="24"/>
          <w:szCs w:val="24"/>
          <w:u w:val="single"/>
        </w:rPr>
        <w:t xml:space="preserve">Any </w:t>
      </w:r>
      <w:r w:rsidRPr="00997DDE">
        <w:rPr>
          <w:sz w:val="24"/>
          <w:szCs w:val="24"/>
          <w:u w:val="single"/>
        </w:rPr>
        <w:t>School</w:t>
      </w:r>
      <w:r w:rsidR="00F42974" w:rsidRPr="00997DDE">
        <w:rPr>
          <w:sz w:val="24"/>
          <w:szCs w:val="24"/>
          <w:u w:val="single"/>
        </w:rPr>
        <w:t>s</w:t>
      </w:r>
      <w:r w:rsidRPr="00997DDE">
        <w:rPr>
          <w:sz w:val="24"/>
          <w:szCs w:val="24"/>
          <w:u w:val="single"/>
        </w:rPr>
        <w:t>, House of Worship, health care facilit</w:t>
      </w:r>
      <w:r w:rsidR="00CF090E" w:rsidRPr="00997DDE">
        <w:rPr>
          <w:sz w:val="24"/>
          <w:szCs w:val="24"/>
          <w:u w:val="single"/>
        </w:rPr>
        <w:t xml:space="preserve">ies, municipal or governmental </w:t>
      </w:r>
      <w:r w:rsidRPr="00997DDE">
        <w:rPr>
          <w:sz w:val="24"/>
          <w:szCs w:val="24"/>
          <w:u w:val="single"/>
        </w:rPr>
        <w:t>buildings</w:t>
      </w:r>
      <w:r w:rsidR="00CF090E" w:rsidRPr="00997DDE">
        <w:rPr>
          <w:sz w:val="24"/>
          <w:szCs w:val="24"/>
        </w:rPr>
        <w:t xml:space="preserve"> </w:t>
      </w:r>
      <w:r w:rsidR="00CF090E" w:rsidRPr="00997DDE">
        <w:rPr>
          <w:sz w:val="24"/>
          <w:szCs w:val="24"/>
          <w:u w:val="single"/>
        </w:rPr>
        <w:t>supported by State or Federal assistance (Automatic notification to both the State Fire Marshal and ATF.)</w:t>
      </w:r>
    </w:p>
    <w:p w:rsidR="00AF0A0F" w:rsidRPr="00997DDE" w:rsidRDefault="00AF0A0F" w:rsidP="00CF090E">
      <w:pPr>
        <w:ind w:left="1440" w:hanging="720"/>
        <w:rPr>
          <w:sz w:val="24"/>
          <w:szCs w:val="24"/>
          <w:u w:val="single"/>
        </w:rPr>
      </w:pPr>
      <w:r w:rsidRPr="00997DDE">
        <w:rPr>
          <w:sz w:val="24"/>
          <w:szCs w:val="24"/>
        </w:rPr>
        <w:t>3.</w:t>
      </w:r>
      <w:r w:rsidRPr="00997DDE">
        <w:rPr>
          <w:sz w:val="24"/>
          <w:szCs w:val="24"/>
        </w:rPr>
        <w:tab/>
      </w:r>
      <w:r w:rsidRPr="00997DDE">
        <w:rPr>
          <w:sz w:val="24"/>
          <w:szCs w:val="24"/>
          <w:u w:val="single"/>
        </w:rPr>
        <w:t>Multiple civilian fatalities or great bodily injuries</w:t>
      </w:r>
      <w:r w:rsidR="00CF090E" w:rsidRPr="00997DDE">
        <w:rPr>
          <w:sz w:val="24"/>
          <w:szCs w:val="24"/>
          <w:u w:val="single"/>
        </w:rPr>
        <w:t xml:space="preserve"> automatic notification to State Fire Marshal Office</w:t>
      </w:r>
      <w:r w:rsidR="00E55A56" w:rsidRPr="00997DDE">
        <w:rPr>
          <w:sz w:val="24"/>
          <w:szCs w:val="24"/>
          <w:u w:val="single"/>
        </w:rPr>
        <w:t>.</w:t>
      </w:r>
    </w:p>
    <w:p w:rsidR="00AF0A0F" w:rsidRPr="00997DDE" w:rsidRDefault="00AF0A0F" w:rsidP="00CF090E">
      <w:pPr>
        <w:ind w:left="1440" w:hanging="720"/>
        <w:rPr>
          <w:sz w:val="24"/>
          <w:szCs w:val="24"/>
        </w:rPr>
      </w:pPr>
      <w:r w:rsidRPr="00997DDE">
        <w:rPr>
          <w:sz w:val="24"/>
          <w:szCs w:val="24"/>
        </w:rPr>
        <w:t>4.</w:t>
      </w:r>
      <w:r w:rsidRPr="00997DDE">
        <w:rPr>
          <w:sz w:val="24"/>
          <w:szCs w:val="24"/>
        </w:rPr>
        <w:tab/>
      </w:r>
      <w:r w:rsidRPr="00997DDE">
        <w:rPr>
          <w:sz w:val="24"/>
          <w:szCs w:val="24"/>
          <w:u w:val="single"/>
        </w:rPr>
        <w:t xml:space="preserve">Death or </w:t>
      </w:r>
      <w:r w:rsidR="00F42974" w:rsidRPr="00997DDE">
        <w:rPr>
          <w:sz w:val="24"/>
          <w:szCs w:val="24"/>
          <w:u w:val="single"/>
        </w:rPr>
        <w:t>g</w:t>
      </w:r>
      <w:r w:rsidRPr="00997DDE">
        <w:rPr>
          <w:sz w:val="24"/>
          <w:szCs w:val="24"/>
          <w:u w:val="single"/>
        </w:rPr>
        <w:t xml:space="preserve">reat </w:t>
      </w:r>
      <w:r w:rsidR="00F42974" w:rsidRPr="00997DDE">
        <w:rPr>
          <w:sz w:val="24"/>
          <w:szCs w:val="24"/>
          <w:u w:val="single"/>
        </w:rPr>
        <w:t>b</w:t>
      </w:r>
      <w:r w:rsidRPr="00997DDE">
        <w:rPr>
          <w:sz w:val="24"/>
          <w:szCs w:val="24"/>
          <w:u w:val="single"/>
        </w:rPr>
        <w:t xml:space="preserve">odily injuries to </w:t>
      </w:r>
      <w:r w:rsidR="0060629D" w:rsidRPr="00997DDE">
        <w:rPr>
          <w:sz w:val="24"/>
          <w:szCs w:val="24"/>
          <w:u w:val="single"/>
        </w:rPr>
        <w:t>public safety personnel</w:t>
      </w:r>
      <w:r w:rsidR="00CF090E" w:rsidRPr="00997DDE">
        <w:rPr>
          <w:sz w:val="24"/>
          <w:szCs w:val="24"/>
          <w:u w:val="single"/>
        </w:rPr>
        <w:t xml:space="preserve"> automatic notification to </w:t>
      </w:r>
      <w:bookmarkStart w:id="0" w:name="_GoBack"/>
      <w:bookmarkEnd w:id="0"/>
      <w:r w:rsidR="00CF090E" w:rsidRPr="00997DDE">
        <w:rPr>
          <w:sz w:val="24"/>
          <w:szCs w:val="24"/>
          <w:u w:val="single"/>
        </w:rPr>
        <w:t>State Fire Marshal Office</w:t>
      </w:r>
      <w:r w:rsidR="00E55A56" w:rsidRPr="00997DDE">
        <w:rPr>
          <w:sz w:val="24"/>
          <w:szCs w:val="24"/>
          <w:u w:val="single"/>
        </w:rPr>
        <w:t>.</w:t>
      </w:r>
    </w:p>
    <w:p w:rsidR="00AF0A0F" w:rsidRPr="001D1492" w:rsidRDefault="008C39C0" w:rsidP="00E55A56">
      <w:pPr>
        <w:ind w:left="1440" w:hanging="720"/>
        <w:rPr>
          <w:color w:val="0000FF"/>
          <w:sz w:val="24"/>
          <w:szCs w:val="24"/>
        </w:rPr>
      </w:pPr>
      <w:r w:rsidRPr="008C39C0">
        <w:rPr>
          <w:sz w:val="24"/>
          <w:szCs w:val="24"/>
        </w:rPr>
        <w:t>5.</w:t>
      </w:r>
      <w:r w:rsidR="00AF0A0F" w:rsidRPr="001D1492">
        <w:rPr>
          <w:color w:val="0000FF"/>
          <w:sz w:val="24"/>
          <w:szCs w:val="24"/>
        </w:rPr>
        <w:tab/>
      </w:r>
      <w:r w:rsidR="00E55A56" w:rsidRPr="00997DDE">
        <w:rPr>
          <w:sz w:val="24"/>
          <w:szCs w:val="24"/>
        </w:rPr>
        <w:t>Simultaneous m</w:t>
      </w:r>
      <w:r w:rsidR="00AF0A0F" w:rsidRPr="00997DDE">
        <w:rPr>
          <w:sz w:val="24"/>
          <w:szCs w:val="24"/>
        </w:rPr>
        <w:t>ultiple working fires within the same jurisdiction or MABAS Division.</w:t>
      </w:r>
    </w:p>
    <w:p w:rsidR="00AF0A0F" w:rsidRDefault="00AF0A0F" w:rsidP="00BC041F">
      <w:pPr>
        <w:tabs>
          <w:tab w:val="left" w:pos="7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Pr="00AF0A0F">
        <w:rPr>
          <w:sz w:val="24"/>
          <w:szCs w:val="24"/>
        </w:rPr>
        <w:tab/>
        <w:t xml:space="preserve">Serial Arsons occurring in the same jurisdiction or </w:t>
      </w:r>
      <w:r>
        <w:rPr>
          <w:sz w:val="24"/>
          <w:szCs w:val="24"/>
        </w:rPr>
        <w:t>MABAS Divisions</w:t>
      </w:r>
      <w:r w:rsidR="00BC041F">
        <w:rPr>
          <w:sz w:val="24"/>
          <w:szCs w:val="24"/>
        </w:rPr>
        <w:t xml:space="preserve"> in a twenty-four hour period</w:t>
      </w:r>
      <w:r w:rsidR="00E55A56">
        <w:rPr>
          <w:sz w:val="24"/>
          <w:szCs w:val="24"/>
        </w:rPr>
        <w:t>.</w:t>
      </w:r>
    </w:p>
    <w:p w:rsidR="00E55A56" w:rsidRDefault="00AF0A0F" w:rsidP="0092700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Request for </w:t>
      </w:r>
      <w:r w:rsidR="00927003">
        <w:rPr>
          <w:sz w:val="24"/>
          <w:szCs w:val="24"/>
        </w:rPr>
        <w:t xml:space="preserve">non-priority response for </w:t>
      </w:r>
      <w:r>
        <w:rPr>
          <w:sz w:val="24"/>
          <w:szCs w:val="24"/>
        </w:rPr>
        <w:t>additional fire/arson investigators and equipment needed to conduct the origin and cause investigation by the requesting MABAS Division</w:t>
      </w:r>
      <w:r w:rsidR="00E55A56">
        <w:rPr>
          <w:sz w:val="24"/>
          <w:szCs w:val="24"/>
        </w:rPr>
        <w:t>.</w:t>
      </w:r>
    </w:p>
    <w:p w:rsidR="0060629D" w:rsidRPr="00997DDE" w:rsidRDefault="00AF0A0F" w:rsidP="00CF090E">
      <w:pPr>
        <w:ind w:left="1440" w:hanging="720"/>
        <w:rPr>
          <w:sz w:val="24"/>
          <w:szCs w:val="24"/>
          <w:u w:val="single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Pr="00997DDE">
        <w:rPr>
          <w:sz w:val="24"/>
          <w:szCs w:val="24"/>
          <w:u w:val="single"/>
        </w:rPr>
        <w:t>Natural gas explosions</w:t>
      </w:r>
      <w:r w:rsidR="0060629D" w:rsidRPr="00997DDE">
        <w:rPr>
          <w:sz w:val="24"/>
          <w:szCs w:val="24"/>
          <w:u w:val="single"/>
        </w:rPr>
        <w:t xml:space="preserve"> </w:t>
      </w:r>
      <w:r w:rsidR="00927003" w:rsidRPr="00997DDE">
        <w:rPr>
          <w:sz w:val="24"/>
          <w:szCs w:val="24"/>
          <w:u w:val="single"/>
        </w:rPr>
        <w:t>involving injuries, death or multiple structures</w:t>
      </w:r>
      <w:r w:rsidR="00CF090E" w:rsidRPr="00997DDE">
        <w:rPr>
          <w:sz w:val="24"/>
          <w:szCs w:val="24"/>
          <w:u w:val="single"/>
        </w:rPr>
        <w:t xml:space="preserve"> automatic notification to State Fire Marshal and ATF</w:t>
      </w:r>
    </w:p>
    <w:p w:rsidR="00AF0A0F" w:rsidRPr="00997DDE" w:rsidRDefault="0060629D" w:rsidP="00CF090E">
      <w:pPr>
        <w:ind w:left="1440" w:hanging="720"/>
        <w:rPr>
          <w:sz w:val="24"/>
          <w:szCs w:val="24"/>
          <w:u w:val="single"/>
        </w:rPr>
      </w:pPr>
      <w:r w:rsidRPr="00997DDE">
        <w:rPr>
          <w:sz w:val="24"/>
          <w:szCs w:val="24"/>
        </w:rPr>
        <w:t>9.</w:t>
      </w:r>
      <w:r w:rsidRPr="00997DDE">
        <w:rPr>
          <w:sz w:val="24"/>
          <w:szCs w:val="24"/>
        </w:rPr>
        <w:tab/>
      </w:r>
      <w:r w:rsidRPr="00997DDE">
        <w:rPr>
          <w:sz w:val="24"/>
          <w:szCs w:val="24"/>
          <w:u w:val="single"/>
        </w:rPr>
        <w:t xml:space="preserve">Fires or explosions </w:t>
      </w:r>
      <w:r w:rsidR="00AF0A0F" w:rsidRPr="00997DDE">
        <w:rPr>
          <w:sz w:val="24"/>
          <w:szCs w:val="24"/>
          <w:u w:val="single"/>
        </w:rPr>
        <w:t>involving more than one structure</w:t>
      </w:r>
      <w:r w:rsidRPr="00997DDE">
        <w:rPr>
          <w:sz w:val="24"/>
          <w:szCs w:val="24"/>
          <w:u w:val="single"/>
        </w:rPr>
        <w:t xml:space="preserve"> </w:t>
      </w:r>
      <w:r w:rsidR="00CB366F" w:rsidRPr="00997DDE">
        <w:rPr>
          <w:sz w:val="24"/>
          <w:szCs w:val="24"/>
          <w:u w:val="single"/>
        </w:rPr>
        <w:t>related to acts</w:t>
      </w:r>
      <w:r w:rsidRPr="00997DDE">
        <w:rPr>
          <w:sz w:val="24"/>
          <w:szCs w:val="24"/>
          <w:u w:val="single"/>
        </w:rPr>
        <w:tab/>
      </w:r>
      <w:r w:rsidRPr="00997DDE">
        <w:rPr>
          <w:sz w:val="24"/>
          <w:szCs w:val="24"/>
          <w:u w:val="single"/>
        </w:rPr>
        <w:tab/>
        <w:t xml:space="preserve">of domestic or foreign terrorism </w:t>
      </w:r>
      <w:r w:rsidR="00927003" w:rsidRPr="00997DDE">
        <w:rPr>
          <w:sz w:val="24"/>
          <w:szCs w:val="24"/>
          <w:u w:val="single"/>
        </w:rPr>
        <w:t>(</w:t>
      </w:r>
      <w:r w:rsidR="00CF090E" w:rsidRPr="00997DDE">
        <w:rPr>
          <w:sz w:val="24"/>
          <w:szCs w:val="24"/>
          <w:u w:val="single"/>
        </w:rPr>
        <w:t xml:space="preserve">Automatic notification to </w:t>
      </w:r>
      <w:r w:rsidR="00927003" w:rsidRPr="00997DDE">
        <w:rPr>
          <w:sz w:val="24"/>
          <w:szCs w:val="24"/>
          <w:u w:val="single"/>
        </w:rPr>
        <w:t>SFM, FBI</w:t>
      </w:r>
      <w:r w:rsidR="00CF090E" w:rsidRPr="00997DDE">
        <w:rPr>
          <w:sz w:val="24"/>
          <w:szCs w:val="24"/>
          <w:u w:val="single"/>
        </w:rPr>
        <w:t xml:space="preserve">, Homeland Security and </w:t>
      </w:r>
      <w:r w:rsidR="00927003" w:rsidRPr="00997DDE">
        <w:rPr>
          <w:sz w:val="24"/>
          <w:szCs w:val="24"/>
          <w:u w:val="single"/>
        </w:rPr>
        <w:t>ATF)</w:t>
      </w:r>
    </w:p>
    <w:p w:rsidR="00E55A56" w:rsidRDefault="00E55A56" w:rsidP="00CF090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 xml:space="preserve">General Assistance to assist with origin and cause, or other investigative duties requiring additional available </w:t>
      </w:r>
      <w:r w:rsidR="0055043C">
        <w:rPr>
          <w:sz w:val="24"/>
          <w:szCs w:val="24"/>
        </w:rPr>
        <w:t>manpower</w:t>
      </w:r>
      <w:r>
        <w:rPr>
          <w:sz w:val="24"/>
          <w:szCs w:val="24"/>
        </w:rPr>
        <w:t xml:space="preserve"> to assist the stricken agency.</w:t>
      </w:r>
    </w:p>
    <w:p w:rsidR="00D859EC" w:rsidRPr="00997DDE" w:rsidRDefault="00D859EC" w:rsidP="00D859EC">
      <w:pPr>
        <w:ind w:left="1440" w:hanging="720"/>
        <w:jc w:val="center"/>
        <w:rPr>
          <w:sz w:val="24"/>
          <w:szCs w:val="24"/>
          <w:u w:val="single"/>
        </w:rPr>
      </w:pPr>
      <w:r w:rsidRPr="00997DDE">
        <w:rPr>
          <w:sz w:val="24"/>
          <w:szCs w:val="24"/>
        </w:rPr>
        <w:t>Continued on Page 2</w:t>
      </w:r>
    </w:p>
    <w:p w:rsidR="00483B28" w:rsidRPr="00623356" w:rsidRDefault="00D859EC">
      <w:pPr>
        <w:rPr>
          <w:sz w:val="24"/>
          <w:szCs w:val="24"/>
        </w:rPr>
      </w:pPr>
      <w:r w:rsidRPr="00623356">
        <w:rPr>
          <w:b/>
          <w:sz w:val="24"/>
          <w:szCs w:val="24"/>
        </w:rPr>
        <w:lastRenderedPageBreak/>
        <w:t>I</w:t>
      </w:r>
      <w:r w:rsidR="00E55A56" w:rsidRPr="00623356">
        <w:rPr>
          <w:b/>
          <w:sz w:val="24"/>
          <w:szCs w:val="24"/>
        </w:rPr>
        <w:t xml:space="preserve">nitial </w:t>
      </w:r>
      <w:r w:rsidR="00C33E59" w:rsidRPr="00623356">
        <w:rPr>
          <w:b/>
          <w:sz w:val="24"/>
          <w:szCs w:val="24"/>
        </w:rPr>
        <w:t xml:space="preserve">Request for </w:t>
      </w:r>
      <w:r w:rsidR="00927003" w:rsidRPr="00623356">
        <w:rPr>
          <w:b/>
          <w:sz w:val="24"/>
          <w:szCs w:val="24"/>
        </w:rPr>
        <w:t>Task Force R</w:t>
      </w:r>
      <w:r w:rsidRPr="00623356">
        <w:rPr>
          <w:b/>
          <w:sz w:val="24"/>
          <w:szCs w:val="24"/>
        </w:rPr>
        <w:t>esponse</w:t>
      </w:r>
      <w:r w:rsidR="00927003" w:rsidRPr="00623356">
        <w:rPr>
          <w:b/>
          <w:sz w:val="24"/>
          <w:szCs w:val="24"/>
        </w:rPr>
        <w:t xml:space="preserve"> </w:t>
      </w:r>
    </w:p>
    <w:p w:rsidR="00CD73AC" w:rsidRPr="00997DDE" w:rsidRDefault="00E55A56" w:rsidP="00CD73AC">
      <w:pPr>
        <w:ind w:left="720"/>
        <w:rPr>
          <w:sz w:val="24"/>
          <w:szCs w:val="24"/>
        </w:rPr>
      </w:pPr>
      <w:r w:rsidRPr="00997DDE">
        <w:rPr>
          <w:sz w:val="24"/>
          <w:szCs w:val="24"/>
        </w:rPr>
        <w:t xml:space="preserve">The </w:t>
      </w:r>
      <w:r w:rsidR="00CD73AC" w:rsidRPr="00997DDE">
        <w:rPr>
          <w:sz w:val="24"/>
          <w:szCs w:val="24"/>
        </w:rPr>
        <w:t xml:space="preserve">Task Force </w:t>
      </w:r>
      <w:r w:rsidR="00BC041F" w:rsidRPr="00997DDE">
        <w:rPr>
          <w:sz w:val="24"/>
          <w:szCs w:val="24"/>
        </w:rPr>
        <w:t>Command Staff</w:t>
      </w:r>
      <w:r w:rsidR="00C33E59" w:rsidRPr="00997DDE">
        <w:rPr>
          <w:sz w:val="24"/>
          <w:szCs w:val="24"/>
        </w:rPr>
        <w:t xml:space="preserve"> </w:t>
      </w:r>
      <w:r w:rsidR="0088348D" w:rsidRPr="00997DDE">
        <w:rPr>
          <w:sz w:val="24"/>
          <w:szCs w:val="24"/>
        </w:rPr>
        <w:t>shall</w:t>
      </w:r>
      <w:r w:rsidR="00C33E59" w:rsidRPr="00997DDE">
        <w:rPr>
          <w:sz w:val="24"/>
          <w:szCs w:val="24"/>
        </w:rPr>
        <w:t xml:space="preserve"> be notified immediately upon request by the Designated Dispatch Center:</w:t>
      </w:r>
      <w:r w:rsidR="00CD73AC" w:rsidRPr="00997DDE">
        <w:rPr>
          <w:sz w:val="24"/>
          <w:szCs w:val="24"/>
        </w:rPr>
        <w:tab/>
      </w:r>
    </w:p>
    <w:p w:rsidR="00BC041F" w:rsidRDefault="00BC041F" w:rsidP="00CD73AC">
      <w:pPr>
        <w:pStyle w:val="ListParagraph"/>
        <w:numPr>
          <w:ilvl w:val="0"/>
          <w:numId w:val="3"/>
        </w:numPr>
      </w:pPr>
      <w:r>
        <w:t>Commander</w:t>
      </w:r>
      <w:r w:rsidR="00927003">
        <w:t xml:space="preserve"> William Stubitsch</w:t>
      </w:r>
      <w:r w:rsidR="00C33E59">
        <w:t xml:space="preserve">  </w:t>
      </w:r>
      <w:r w:rsidR="0088348D">
        <w:t xml:space="preserve">              </w:t>
      </w:r>
      <w:r w:rsidR="00C33E59">
        <w:t>(708) 372-3651  (Lansing Fire Department)</w:t>
      </w:r>
    </w:p>
    <w:p w:rsidR="00CD73AC" w:rsidRDefault="00CD73AC" w:rsidP="00CD73AC">
      <w:pPr>
        <w:pStyle w:val="ListParagraph"/>
        <w:numPr>
          <w:ilvl w:val="0"/>
          <w:numId w:val="3"/>
        </w:numPr>
      </w:pPr>
      <w:r>
        <w:t xml:space="preserve">Deputy Commander - </w:t>
      </w:r>
      <w:r w:rsidR="00927003">
        <w:t xml:space="preserve"> DC Muirhead</w:t>
      </w:r>
      <w:r w:rsidR="00C33E59">
        <w:t xml:space="preserve">  </w:t>
      </w:r>
      <w:r w:rsidR="0088348D">
        <w:t xml:space="preserve">    </w:t>
      </w:r>
      <w:r w:rsidR="00C33E59">
        <w:t>(708) 932-4725 (Riverdale Fire Department)</w:t>
      </w:r>
    </w:p>
    <w:p w:rsidR="00A66D0E" w:rsidRDefault="00CD73AC" w:rsidP="00A66D0E">
      <w:pPr>
        <w:pStyle w:val="ListParagraph"/>
        <w:numPr>
          <w:ilvl w:val="0"/>
          <w:numId w:val="3"/>
        </w:numPr>
      </w:pPr>
      <w:r>
        <w:t xml:space="preserve">Area Commanders </w:t>
      </w:r>
      <w:r w:rsidR="00927003">
        <w:t>–</w:t>
      </w:r>
      <w:r>
        <w:t xml:space="preserve"> </w:t>
      </w:r>
      <w:r w:rsidR="00927003">
        <w:t xml:space="preserve">DC </w:t>
      </w:r>
      <w:r w:rsidR="00D42ACA">
        <w:t>Melahn</w:t>
      </w:r>
      <w:r w:rsidR="00C33E59">
        <w:t xml:space="preserve"> </w:t>
      </w:r>
      <w:r w:rsidR="0088348D">
        <w:t xml:space="preserve">            </w:t>
      </w:r>
      <w:r w:rsidR="00C33E59">
        <w:t>(815) 791-5318 (Elwood Fire Protection District)</w:t>
      </w:r>
    </w:p>
    <w:p w:rsidR="00927003" w:rsidRDefault="00927003" w:rsidP="00A66D0E">
      <w:pPr>
        <w:pStyle w:val="ListParagraph"/>
        <w:numPr>
          <w:ilvl w:val="0"/>
          <w:numId w:val="3"/>
        </w:numPr>
      </w:pPr>
      <w:r>
        <w:t>Task Operations Chief - Chief Nardoni</w:t>
      </w:r>
      <w:r w:rsidR="0088348D">
        <w:t xml:space="preserve">   (708)932-4725 (South Chicago Heights Fire Dept.)</w:t>
      </w:r>
    </w:p>
    <w:p w:rsidR="00A66D0E" w:rsidRPr="00E55A56" w:rsidRDefault="00E55A56" w:rsidP="00E55A56">
      <w:pPr>
        <w:ind w:left="1080"/>
        <w:rPr>
          <w:b/>
          <w:i/>
        </w:rPr>
      </w:pPr>
      <w:r w:rsidRPr="00E55A56">
        <w:rPr>
          <w:b/>
          <w:i/>
        </w:rPr>
        <w:t xml:space="preserve">If the request meets requirements for an </w:t>
      </w:r>
      <w:r w:rsidR="00927003" w:rsidRPr="00E55A56">
        <w:rPr>
          <w:b/>
          <w:i/>
          <w:u w:val="single"/>
        </w:rPr>
        <w:t>Automatic Re</w:t>
      </w:r>
      <w:r w:rsidRPr="00E55A56">
        <w:rPr>
          <w:b/>
          <w:i/>
          <w:u w:val="single"/>
        </w:rPr>
        <w:t xml:space="preserve">sponse </w:t>
      </w:r>
      <w:r w:rsidR="00C33E59" w:rsidRPr="00E55A56">
        <w:rPr>
          <w:b/>
          <w:i/>
        </w:rPr>
        <w:t xml:space="preserve">for the </w:t>
      </w:r>
      <w:r w:rsidR="00D42ACA" w:rsidRPr="00E55A56">
        <w:rPr>
          <w:b/>
          <w:i/>
        </w:rPr>
        <w:t>following Assisting</w:t>
      </w:r>
      <w:r w:rsidR="00A66D0E" w:rsidRPr="00E55A56">
        <w:rPr>
          <w:b/>
          <w:i/>
        </w:rPr>
        <w:t xml:space="preserve"> Agencies:</w:t>
      </w:r>
    </w:p>
    <w:p w:rsidR="00DC119A" w:rsidRDefault="00A66D0E" w:rsidP="00E55A56">
      <w:pPr>
        <w:pStyle w:val="ListParagraph"/>
        <w:numPr>
          <w:ilvl w:val="0"/>
          <w:numId w:val="11"/>
        </w:numPr>
        <w:ind w:right="-450"/>
      </w:pPr>
      <w:r>
        <w:t>State Fire Marshal Division of Arson Investigation</w:t>
      </w:r>
      <w:r w:rsidR="00DC119A">
        <w:t xml:space="preserve">  (</w:t>
      </w:r>
      <w:r w:rsidR="00DC119A" w:rsidRPr="00E55A56">
        <w:rPr>
          <w:i/>
        </w:rPr>
        <w:t>Arson Investigator</w:t>
      </w:r>
      <w:r w:rsidR="00E55A56" w:rsidRPr="00E55A56">
        <w:rPr>
          <w:i/>
        </w:rPr>
        <w:t xml:space="preserve"> - (800)-252-2947</w:t>
      </w:r>
      <w:r w:rsidR="00E55A56">
        <w:t>)</w:t>
      </w:r>
    </w:p>
    <w:p w:rsidR="00A66D0E" w:rsidRPr="00E55A56" w:rsidRDefault="00A66D0E" w:rsidP="00A66D0E">
      <w:pPr>
        <w:pStyle w:val="ListParagraph"/>
        <w:numPr>
          <w:ilvl w:val="0"/>
          <w:numId w:val="11"/>
        </w:numPr>
        <w:rPr>
          <w:i/>
        </w:rPr>
      </w:pPr>
      <w:r>
        <w:t xml:space="preserve">ATF </w:t>
      </w:r>
      <w:r w:rsidR="00DC119A">
        <w:t xml:space="preserve">CFI </w:t>
      </w:r>
      <w:r>
        <w:t xml:space="preserve">– for incidents involving </w:t>
      </w:r>
      <w:r w:rsidRPr="00927003">
        <w:rPr>
          <w:u w:val="single"/>
        </w:rPr>
        <w:t>inter-state nexus or a house of worship</w:t>
      </w:r>
      <w:r w:rsidR="00E55A56">
        <w:rPr>
          <w:u w:val="single"/>
        </w:rPr>
        <w:t xml:space="preserve"> </w:t>
      </w:r>
      <w:r w:rsidR="00E55A56" w:rsidRPr="00E55A56">
        <w:rPr>
          <w:i/>
        </w:rPr>
        <w:t>(888) 712-2480</w:t>
      </w:r>
    </w:p>
    <w:p w:rsidR="00927003" w:rsidRDefault="00927003" w:rsidP="00927003">
      <w:pPr>
        <w:pStyle w:val="ListParagraph"/>
        <w:numPr>
          <w:ilvl w:val="0"/>
          <w:numId w:val="11"/>
        </w:numPr>
      </w:pPr>
      <w:r w:rsidRPr="00927003">
        <w:t>Local</w:t>
      </w:r>
      <w:r>
        <w:t>, County or state</w:t>
      </w:r>
      <w:r w:rsidRPr="00927003">
        <w:t xml:space="preserve"> Law enforce Agency having jurisdictional authority</w:t>
      </w:r>
    </w:p>
    <w:p w:rsidR="00927003" w:rsidRDefault="00927003" w:rsidP="00E81B16">
      <w:pPr>
        <w:ind w:left="720"/>
      </w:pPr>
      <w:r w:rsidRPr="00927003">
        <w:rPr>
          <w:b/>
          <w:sz w:val="24"/>
          <w:szCs w:val="24"/>
          <w:u w:val="single"/>
        </w:rPr>
        <w:t xml:space="preserve">Activation of the </w:t>
      </w:r>
      <w:r>
        <w:rPr>
          <w:b/>
          <w:sz w:val="24"/>
          <w:szCs w:val="24"/>
          <w:u w:val="single"/>
        </w:rPr>
        <w:t xml:space="preserve">MABAS Divisions </w:t>
      </w:r>
      <w:r w:rsidR="00E55A56">
        <w:rPr>
          <w:b/>
          <w:sz w:val="24"/>
          <w:szCs w:val="24"/>
          <w:u w:val="single"/>
        </w:rPr>
        <w:t xml:space="preserve">OFI is strictly </w:t>
      </w:r>
      <w:r>
        <w:rPr>
          <w:b/>
          <w:sz w:val="24"/>
          <w:szCs w:val="24"/>
          <w:u w:val="single"/>
        </w:rPr>
        <w:t xml:space="preserve">based </w:t>
      </w:r>
      <w:r w:rsidRPr="00927003">
        <w:rPr>
          <w:b/>
          <w:sz w:val="24"/>
          <w:szCs w:val="24"/>
          <w:u w:val="single"/>
        </w:rPr>
        <w:t xml:space="preserve">upon </w:t>
      </w:r>
      <w:r>
        <w:rPr>
          <w:b/>
          <w:sz w:val="24"/>
          <w:szCs w:val="24"/>
          <w:u w:val="single"/>
        </w:rPr>
        <w:t xml:space="preserve">the </w:t>
      </w:r>
      <w:r w:rsidRPr="00C33E59">
        <w:rPr>
          <w:b/>
          <w:i/>
          <w:sz w:val="24"/>
          <w:szCs w:val="24"/>
          <w:u w:val="single"/>
        </w:rPr>
        <w:t>authorization</w:t>
      </w:r>
      <w:r w:rsidRPr="00927003">
        <w:rPr>
          <w:b/>
          <w:sz w:val="24"/>
          <w:szCs w:val="24"/>
          <w:u w:val="single"/>
        </w:rPr>
        <w:t xml:space="preserve"> </w:t>
      </w:r>
      <w:r w:rsidR="003474CC">
        <w:rPr>
          <w:b/>
          <w:sz w:val="24"/>
          <w:szCs w:val="24"/>
          <w:u w:val="single"/>
        </w:rPr>
        <w:t xml:space="preserve">of the Task Force Command Staff </w:t>
      </w:r>
      <w:r w:rsidR="0055043C">
        <w:rPr>
          <w:b/>
          <w:sz w:val="24"/>
          <w:szCs w:val="24"/>
          <w:u w:val="single"/>
        </w:rPr>
        <w:t xml:space="preserve">at the scene </w:t>
      </w:r>
      <w:r w:rsidR="003474CC">
        <w:rPr>
          <w:b/>
          <w:sz w:val="24"/>
          <w:szCs w:val="24"/>
          <w:u w:val="single"/>
        </w:rPr>
        <w:t>requesting activation.</w:t>
      </w:r>
    </w:p>
    <w:p w:rsidR="00E55A56" w:rsidRDefault="00E55A56" w:rsidP="00E55A56">
      <w:pPr>
        <w:ind w:left="720"/>
      </w:pPr>
      <w:r>
        <w:t>One or More of the Task Force Command Staff will respond to the scene and meet with the stricken agencies Incident Commander on scene.)</w:t>
      </w:r>
    </w:p>
    <w:p w:rsidR="00E55A56" w:rsidRPr="0055043C" w:rsidRDefault="00E55A56" w:rsidP="00E55A56">
      <w:pPr>
        <w:ind w:left="720"/>
        <w:rPr>
          <w:b/>
          <w:u w:val="single"/>
        </w:rPr>
      </w:pPr>
      <w:r w:rsidRPr="0055043C">
        <w:rPr>
          <w:b/>
          <w:u w:val="single"/>
        </w:rPr>
        <w:t>Task Force Command Staff:</w:t>
      </w:r>
    </w:p>
    <w:p w:rsidR="00E55A56" w:rsidRDefault="00E55A56" w:rsidP="00E55A56">
      <w:pPr>
        <w:ind w:left="720"/>
      </w:pPr>
      <w:r>
        <w:t>•</w:t>
      </w:r>
      <w:r>
        <w:tab/>
        <w:t xml:space="preserve">Commander </w:t>
      </w:r>
      <w:r w:rsidR="0055043C">
        <w:t xml:space="preserve">- William </w:t>
      </w:r>
      <w:r>
        <w:t>Stubitsch</w:t>
      </w:r>
    </w:p>
    <w:p w:rsidR="00E55A56" w:rsidRDefault="00E55A56" w:rsidP="00E55A56">
      <w:pPr>
        <w:ind w:left="720"/>
      </w:pPr>
      <w:r>
        <w:t>•</w:t>
      </w:r>
      <w:r>
        <w:tab/>
        <w:t xml:space="preserve">Deputy Commander </w:t>
      </w:r>
      <w:r w:rsidR="0055043C">
        <w:t>– DC</w:t>
      </w:r>
      <w:r>
        <w:t xml:space="preserve"> </w:t>
      </w:r>
      <w:r w:rsidR="0055043C">
        <w:t xml:space="preserve">Jamie </w:t>
      </w:r>
      <w:r>
        <w:t>Muirhead</w:t>
      </w:r>
    </w:p>
    <w:p w:rsidR="00E55A56" w:rsidRDefault="00E55A56" w:rsidP="00E55A56">
      <w:pPr>
        <w:ind w:left="720"/>
      </w:pPr>
      <w:r>
        <w:t>•</w:t>
      </w:r>
      <w:r>
        <w:tab/>
        <w:t xml:space="preserve">Area </w:t>
      </w:r>
      <w:r w:rsidR="0055043C">
        <w:t>Commanders - DC</w:t>
      </w:r>
      <w:r>
        <w:t xml:space="preserve"> </w:t>
      </w:r>
      <w:r w:rsidR="0055043C">
        <w:t xml:space="preserve">Jason </w:t>
      </w:r>
      <w:r>
        <w:t>Melahn</w:t>
      </w:r>
    </w:p>
    <w:p w:rsidR="00E55A56" w:rsidRDefault="00E55A56" w:rsidP="00E55A56">
      <w:pPr>
        <w:ind w:left="720"/>
      </w:pPr>
      <w:r>
        <w:t>•</w:t>
      </w:r>
      <w:r>
        <w:tab/>
        <w:t xml:space="preserve">Operations Chief – Chief </w:t>
      </w:r>
      <w:r w:rsidR="0055043C">
        <w:t xml:space="preserve">Larry </w:t>
      </w:r>
      <w:r>
        <w:t>Nardoni</w:t>
      </w:r>
    </w:p>
    <w:p w:rsidR="0055043C" w:rsidRDefault="0055043C" w:rsidP="0055043C">
      <w:pPr>
        <w:ind w:left="720"/>
      </w:pPr>
      <w:r w:rsidRPr="0055043C">
        <w:rPr>
          <w:b/>
          <w:u w:val="single"/>
        </w:rPr>
        <w:t>Assisting Agencies</w:t>
      </w:r>
      <w:r>
        <w:t xml:space="preserve">: </w:t>
      </w:r>
    </w:p>
    <w:p w:rsidR="0055043C" w:rsidRDefault="0055043C" w:rsidP="0055043C">
      <w:pPr>
        <w:ind w:left="720"/>
      </w:pPr>
      <w:r>
        <w:t>•</w:t>
      </w:r>
      <w:r>
        <w:tab/>
        <w:t>State Fire Marshal Division of Arson Investigation (Arson Investigator)</w:t>
      </w:r>
    </w:p>
    <w:p w:rsidR="0055043C" w:rsidRDefault="0055043C" w:rsidP="0055043C">
      <w:pPr>
        <w:ind w:left="720"/>
      </w:pPr>
      <w:r>
        <w:t>•</w:t>
      </w:r>
      <w:r>
        <w:tab/>
        <w:t>County or Local Law enforce Agency having jurisdictional authority (Detectives)</w:t>
      </w:r>
    </w:p>
    <w:p w:rsidR="0055043C" w:rsidRDefault="0055043C" w:rsidP="0055043C">
      <w:pPr>
        <w:ind w:left="1440" w:hanging="720"/>
      </w:pPr>
      <w:r>
        <w:t>•</w:t>
      </w:r>
      <w:r>
        <w:tab/>
        <w:t xml:space="preserve">ATF CFI - incidents involving inter-state nexus or a house of worship or federal governmental buildings </w:t>
      </w:r>
    </w:p>
    <w:p w:rsidR="00E55A56" w:rsidRPr="0055043C" w:rsidRDefault="0055043C" w:rsidP="00E81B16">
      <w:pPr>
        <w:ind w:left="720"/>
        <w:rPr>
          <w:b/>
          <w:u w:val="single"/>
        </w:rPr>
      </w:pPr>
      <w:r w:rsidRPr="0055043C">
        <w:rPr>
          <w:b/>
          <w:u w:val="single"/>
        </w:rPr>
        <w:t>Activation of the Task Force to the Scene</w:t>
      </w:r>
      <w:r>
        <w:rPr>
          <w:b/>
          <w:u w:val="single"/>
        </w:rPr>
        <w:t xml:space="preserve"> upon Authorization</w:t>
      </w:r>
      <w:r w:rsidRPr="0055043C">
        <w:rPr>
          <w:b/>
          <w:u w:val="single"/>
        </w:rPr>
        <w:t>:</w:t>
      </w:r>
    </w:p>
    <w:p w:rsidR="00E81B16" w:rsidRDefault="00CD73AC" w:rsidP="00E81B16">
      <w:pPr>
        <w:ind w:left="720"/>
      </w:pPr>
      <w:r>
        <w:t xml:space="preserve">Fire Investigation Response </w:t>
      </w:r>
      <w:r w:rsidR="00A66D0E">
        <w:t>Vehicle’s (</w:t>
      </w:r>
      <w:r w:rsidR="0055043C">
        <w:t xml:space="preserve">one or more </w:t>
      </w:r>
      <w:r w:rsidR="00483B28">
        <w:t>unit</w:t>
      </w:r>
      <w:r w:rsidR="0055043C">
        <w:t>s</w:t>
      </w:r>
      <w:r w:rsidR="00483B28">
        <w:t xml:space="preserve"> will be assigned dependent on </w:t>
      </w:r>
      <w:r w:rsidR="0055043C">
        <w:t xml:space="preserve">the needs and </w:t>
      </w:r>
      <w:r w:rsidR="00483B28">
        <w:t>location of incident</w:t>
      </w:r>
      <w:r w:rsidR="0055043C">
        <w:t>.</w:t>
      </w:r>
      <w:r w:rsidR="00DF5057">
        <w:t>)</w:t>
      </w:r>
    </w:p>
    <w:p w:rsidR="00483B28" w:rsidRDefault="00260790" w:rsidP="00E81B16">
      <w:pPr>
        <w:pStyle w:val="ListParagraph"/>
        <w:numPr>
          <w:ilvl w:val="0"/>
          <w:numId w:val="4"/>
        </w:numPr>
      </w:pPr>
      <w:r>
        <w:t xml:space="preserve">MABAS </w:t>
      </w:r>
      <w:r w:rsidR="00483B28">
        <w:t>Division 15</w:t>
      </w:r>
      <w:r w:rsidR="00C33E59">
        <w:t xml:space="preserve"> – </w:t>
      </w:r>
      <w:r>
        <w:t xml:space="preserve">OFI Unit 2296 </w:t>
      </w:r>
    </w:p>
    <w:p w:rsidR="00C33E59" w:rsidRPr="00C33E59" w:rsidRDefault="00260790" w:rsidP="00D859EC">
      <w:pPr>
        <w:pStyle w:val="ListParagraph"/>
        <w:numPr>
          <w:ilvl w:val="0"/>
          <w:numId w:val="4"/>
        </w:numPr>
      </w:pPr>
      <w:r>
        <w:t xml:space="preserve">MABAS </w:t>
      </w:r>
      <w:r w:rsidR="00483B28">
        <w:t>Division 19</w:t>
      </w:r>
      <w:r w:rsidR="00C33E59" w:rsidRPr="00C33E59">
        <w:t xml:space="preserve"> </w:t>
      </w:r>
      <w:r>
        <w:t xml:space="preserve">– OFI Unit 1900 </w:t>
      </w:r>
      <w:r w:rsidR="00D859EC">
        <w:tab/>
      </w:r>
      <w:r w:rsidR="00D859EC">
        <w:tab/>
      </w:r>
      <w:r w:rsidR="00D859EC">
        <w:tab/>
      </w:r>
      <w:r w:rsidR="00D859EC">
        <w:tab/>
      </w:r>
    </w:p>
    <w:p w:rsidR="00CD73AC" w:rsidRDefault="00260790" w:rsidP="00E81B16">
      <w:pPr>
        <w:pStyle w:val="ListParagraph"/>
        <w:numPr>
          <w:ilvl w:val="0"/>
          <w:numId w:val="4"/>
        </w:numPr>
      </w:pPr>
      <w:r>
        <w:t xml:space="preserve">MABAS </w:t>
      </w:r>
      <w:r w:rsidR="00CD73AC">
        <w:t xml:space="preserve">Division 22 </w:t>
      </w:r>
      <w:r w:rsidR="00C33E59">
        <w:t xml:space="preserve">– </w:t>
      </w:r>
      <w:r>
        <w:t>OFI Unit 2330</w:t>
      </w:r>
    </w:p>
    <w:p w:rsidR="00260790" w:rsidRDefault="00260790" w:rsidP="00997DDE">
      <w:pPr>
        <w:pStyle w:val="ListParagraph"/>
        <w:numPr>
          <w:ilvl w:val="0"/>
          <w:numId w:val="2"/>
        </w:numPr>
        <w:ind w:left="1440"/>
      </w:pPr>
      <w:r>
        <w:t xml:space="preserve">MABAS </w:t>
      </w:r>
      <w:r w:rsidR="00CD73AC">
        <w:t xml:space="preserve">Division 24 – </w:t>
      </w:r>
      <w:r>
        <w:t xml:space="preserve">OFI </w:t>
      </w:r>
      <w:r w:rsidR="00CD73AC">
        <w:t xml:space="preserve">Unit </w:t>
      </w:r>
      <w:r>
        <w:t>7</w:t>
      </w:r>
      <w:r w:rsidR="00CD73AC">
        <w:t>777</w:t>
      </w:r>
      <w:r w:rsidR="00997DDE">
        <w:tab/>
      </w:r>
      <w:r w:rsidR="00997DDE">
        <w:tab/>
      </w:r>
      <w:r w:rsidR="00997DDE">
        <w:tab/>
      </w:r>
      <w:r w:rsidR="00997DDE">
        <w:tab/>
      </w:r>
      <w:r w:rsidR="00997DDE">
        <w:tab/>
      </w:r>
    </w:p>
    <w:p w:rsidR="00CD73AC" w:rsidRDefault="00260790" w:rsidP="00E81B16">
      <w:pPr>
        <w:pStyle w:val="ListParagraph"/>
        <w:numPr>
          <w:ilvl w:val="0"/>
          <w:numId w:val="2"/>
        </w:numPr>
        <w:ind w:left="1080" w:firstLine="0"/>
      </w:pPr>
      <w:r>
        <w:t xml:space="preserve">MABAS </w:t>
      </w:r>
      <w:r w:rsidR="00CD73AC">
        <w:t xml:space="preserve">Division 27 – </w:t>
      </w:r>
      <w:r>
        <w:t xml:space="preserve">OFI </w:t>
      </w:r>
      <w:r w:rsidR="00CD73AC">
        <w:t>Unit 23</w:t>
      </w:r>
      <w:r>
        <w:t>00</w:t>
      </w:r>
      <w:r w:rsidR="00623356">
        <w:tab/>
      </w:r>
      <w:r w:rsidR="00623356">
        <w:tab/>
      </w:r>
      <w:r w:rsidR="00623356">
        <w:tab/>
      </w:r>
      <w:r w:rsidR="00623356">
        <w:tab/>
        <w:t>Continued on page 3</w:t>
      </w:r>
    </w:p>
    <w:p w:rsidR="0076453C" w:rsidRDefault="00C33E59" w:rsidP="00E81B16">
      <w:pPr>
        <w:pStyle w:val="ListParagraph"/>
        <w:numPr>
          <w:ilvl w:val="0"/>
          <w:numId w:val="2"/>
        </w:numPr>
        <w:ind w:left="1080" w:firstLine="0"/>
      </w:pPr>
      <w:r>
        <w:lastRenderedPageBreak/>
        <w:t xml:space="preserve">Mokena </w:t>
      </w:r>
      <w:r w:rsidR="0076453C">
        <w:t>Command Van</w:t>
      </w:r>
    </w:p>
    <w:p w:rsidR="00E81B16" w:rsidRDefault="00CD73AC" w:rsidP="00E81B16">
      <w:pPr>
        <w:pStyle w:val="ListParagraph"/>
        <w:numPr>
          <w:ilvl w:val="0"/>
          <w:numId w:val="2"/>
        </w:numPr>
        <w:ind w:left="1080" w:firstLine="0"/>
      </w:pPr>
      <w:r>
        <w:t xml:space="preserve">ESDA  </w:t>
      </w:r>
      <w:r w:rsidR="0076453C">
        <w:t>support vehicles as needed</w:t>
      </w:r>
    </w:p>
    <w:p w:rsidR="00602978" w:rsidRDefault="00E81B16" w:rsidP="00997DDE">
      <w:r>
        <w:tab/>
      </w:r>
      <w:r w:rsidR="00425BB7" w:rsidRPr="00425BB7">
        <w:rPr>
          <w:b/>
        </w:rPr>
        <w:t>I’m Responding</w:t>
      </w:r>
      <w:r w:rsidR="00425BB7">
        <w:t xml:space="preserve"> - </w:t>
      </w:r>
      <w:r w:rsidR="0055043C">
        <w:rPr>
          <w:b/>
        </w:rPr>
        <w:t xml:space="preserve">MABAS OFI </w:t>
      </w:r>
      <w:r w:rsidR="00602978" w:rsidRPr="00BD12E5">
        <w:rPr>
          <w:b/>
        </w:rPr>
        <w:t>Fire</w:t>
      </w:r>
      <w:r w:rsidR="00BD12E5" w:rsidRPr="00BD12E5">
        <w:rPr>
          <w:b/>
        </w:rPr>
        <w:t>/Arson</w:t>
      </w:r>
      <w:r w:rsidR="00602978" w:rsidRPr="00BD12E5">
        <w:rPr>
          <w:b/>
        </w:rPr>
        <w:t xml:space="preserve"> Investigat</w:t>
      </w:r>
      <w:r w:rsidR="00C33E59" w:rsidRPr="00BD12E5">
        <w:rPr>
          <w:b/>
        </w:rPr>
        <w:t>ors</w:t>
      </w:r>
      <w:r w:rsidR="00BD12E5">
        <w:t>:</w:t>
      </w:r>
      <w:r w:rsidR="00C33E59">
        <w:t xml:space="preserve"> </w:t>
      </w:r>
    </w:p>
    <w:p w:rsidR="00C33E59" w:rsidRDefault="00425BB7" w:rsidP="008823DC">
      <w:pPr>
        <w:pStyle w:val="ListParagraph"/>
        <w:numPr>
          <w:ilvl w:val="0"/>
          <w:numId w:val="8"/>
        </w:numPr>
      </w:pPr>
      <w:r>
        <w:t xml:space="preserve">MABAS </w:t>
      </w:r>
      <w:r w:rsidR="00602978">
        <w:t xml:space="preserve">Division 15 </w:t>
      </w:r>
    </w:p>
    <w:p w:rsidR="00602978" w:rsidRDefault="00425BB7" w:rsidP="008823DC">
      <w:pPr>
        <w:pStyle w:val="ListParagraph"/>
        <w:numPr>
          <w:ilvl w:val="0"/>
          <w:numId w:val="8"/>
        </w:numPr>
      </w:pPr>
      <w:r>
        <w:t xml:space="preserve">MABAS </w:t>
      </w:r>
      <w:r w:rsidR="00602978">
        <w:t xml:space="preserve">Division 19 </w:t>
      </w:r>
    </w:p>
    <w:p w:rsidR="00483B28" w:rsidRDefault="00425BB7" w:rsidP="00602978">
      <w:pPr>
        <w:pStyle w:val="ListParagraph"/>
        <w:numPr>
          <w:ilvl w:val="0"/>
          <w:numId w:val="8"/>
        </w:numPr>
      </w:pPr>
      <w:r>
        <w:t xml:space="preserve">MABAS </w:t>
      </w:r>
      <w:r w:rsidR="00483B28">
        <w:t>Division 22</w:t>
      </w:r>
    </w:p>
    <w:p w:rsidR="00483B28" w:rsidRDefault="00425BB7" w:rsidP="00602978">
      <w:pPr>
        <w:pStyle w:val="ListParagraph"/>
        <w:numPr>
          <w:ilvl w:val="0"/>
          <w:numId w:val="8"/>
        </w:numPr>
      </w:pPr>
      <w:r>
        <w:t xml:space="preserve">MABAS </w:t>
      </w:r>
      <w:r w:rsidR="00483B28">
        <w:t>Division 24</w:t>
      </w:r>
    </w:p>
    <w:p w:rsidR="00B277DA" w:rsidRDefault="00425BB7" w:rsidP="00602978">
      <w:pPr>
        <w:pStyle w:val="ListParagraph"/>
        <w:numPr>
          <w:ilvl w:val="0"/>
          <w:numId w:val="8"/>
        </w:numPr>
      </w:pPr>
      <w:r>
        <w:t xml:space="preserve">MABAS </w:t>
      </w:r>
      <w:r w:rsidR="00B277DA">
        <w:t xml:space="preserve">Division 27 </w:t>
      </w:r>
    </w:p>
    <w:p w:rsidR="00C33E59" w:rsidRDefault="00E851FD" w:rsidP="00E851FD">
      <w:r>
        <w:t xml:space="preserve">In order to maximize the effectiveness of the fire investigation task force </w:t>
      </w:r>
      <w:r w:rsidR="0055043C">
        <w:t xml:space="preserve">individual and </w:t>
      </w:r>
      <w:r w:rsidR="00A66D0E">
        <w:t xml:space="preserve">available </w:t>
      </w:r>
      <w:r>
        <w:t xml:space="preserve">manpower responding to the </w:t>
      </w:r>
      <w:r w:rsidR="00BD12E5">
        <w:t xml:space="preserve">incident - </w:t>
      </w:r>
      <w:r w:rsidR="00C33E59">
        <w:t xml:space="preserve">task force </w:t>
      </w:r>
      <w:r w:rsidR="0055043C">
        <w:t xml:space="preserve">members are requested to </w:t>
      </w:r>
      <w:r w:rsidR="00C33E59">
        <w:t xml:space="preserve">contact the designated </w:t>
      </w:r>
      <w:r w:rsidR="0055043C">
        <w:t xml:space="preserve">task force </w:t>
      </w:r>
      <w:r w:rsidR="00C33E59">
        <w:t xml:space="preserve">dispatch center using IAR, or through </w:t>
      </w:r>
      <w:r w:rsidR="0055043C">
        <w:t xml:space="preserve">the </w:t>
      </w:r>
      <w:r w:rsidR="00C33E59">
        <w:t xml:space="preserve">designated dispatch center for your MABAS Division. </w:t>
      </w:r>
      <w:r w:rsidR="00D859EC">
        <w:t xml:space="preserve"> OFI Response vehicle are to notify their perspective MABAS Divisions Dispatch Centers when in route, and upon arrival on the scene of the incident.</w:t>
      </w:r>
    </w:p>
    <w:p w:rsidR="00E851FD" w:rsidRDefault="00C33E59" w:rsidP="00E851FD">
      <w:r w:rsidRPr="00BD12E5">
        <w:rPr>
          <w:b/>
        </w:rPr>
        <w:t>Task Force Response</w:t>
      </w:r>
      <w:r w:rsidR="00D859EC">
        <w:t>: manpower and equipment response</w:t>
      </w:r>
      <w:r w:rsidR="00BD12E5">
        <w:t xml:space="preserve"> </w:t>
      </w:r>
      <w:r>
        <w:t xml:space="preserve">to a stricken agencies request is as follows: </w:t>
      </w:r>
      <w:r w:rsidR="00D859EC">
        <w:t>(</w:t>
      </w:r>
      <w:r w:rsidR="00E851FD">
        <w:t>MABAS Division requesting assistance)</w:t>
      </w:r>
    </w:p>
    <w:p w:rsidR="0088348D" w:rsidRDefault="0088348D" w:rsidP="0088348D">
      <w:pPr>
        <w:pStyle w:val="ListParagraph"/>
        <w:numPr>
          <w:ilvl w:val="0"/>
          <w:numId w:val="13"/>
        </w:numPr>
      </w:pPr>
      <w:r>
        <w:t>Command Staff Personnel (minimum of one command staff will respond)</w:t>
      </w:r>
    </w:p>
    <w:p w:rsidR="00E851FD" w:rsidRDefault="00E851FD" w:rsidP="0088348D">
      <w:pPr>
        <w:pStyle w:val="ListParagraph"/>
        <w:numPr>
          <w:ilvl w:val="0"/>
          <w:numId w:val="13"/>
        </w:numPr>
      </w:pPr>
      <w:r>
        <w:t xml:space="preserve">Fire Investigation response </w:t>
      </w:r>
      <w:r w:rsidR="0055043C">
        <w:t>units</w:t>
      </w:r>
      <w:r w:rsidR="0088348D">
        <w:t xml:space="preserve"> </w:t>
      </w:r>
      <w:r w:rsidR="00D859EC">
        <w:t xml:space="preserve">- </w:t>
      </w:r>
      <w:r w:rsidR="0088348D">
        <w:t>as needed</w:t>
      </w:r>
    </w:p>
    <w:p w:rsidR="00E851FD" w:rsidRDefault="00E851FD" w:rsidP="0088348D">
      <w:pPr>
        <w:pStyle w:val="ListParagraph"/>
        <w:numPr>
          <w:ilvl w:val="0"/>
          <w:numId w:val="14"/>
        </w:numPr>
        <w:spacing w:after="0"/>
      </w:pPr>
      <w:r>
        <w:t xml:space="preserve">Command Van </w:t>
      </w:r>
      <w:r w:rsidR="0055043C">
        <w:t xml:space="preserve">from ESDA </w:t>
      </w:r>
      <w:r w:rsidR="00D859EC">
        <w:t xml:space="preserve">- </w:t>
      </w:r>
      <w:r>
        <w:t>as needed</w:t>
      </w:r>
    </w:p>
    <w:p w:rsidR="00E851FD" w:rsidRDefault="00E851FD" w:rsidP="0088348D">
      <w:pPr>
        <w:pStyle w:val="ListParagraph"/>
        <w:numPr>
          <w:ilvl w:val="0"/>
          <w:numId w:val="14"/>
        </w:numPr>
        <w:spacing w:after="0"/>
      </w:pPr>
      <w:r>
        <w:t>Fire Investigator</w:t>
      </w:r>
      <w:r w:rsidR="00A66D0E">
        <w:t>s</w:t>
      </w:r>
      <w:r>
        <w:t xml:space="preserve"> or Arson Investigators</w:t>
      </w:r>
      <w:r w:rsidR="0088348D">
        <w:t xml:space="preserve"> </w:t>
      </w:r>
      <w:r w:rsidR="0055043C">
        <w:t xml:space="preserve">(man-power </w:t>
      </w:r>
      <w:r w:rsidR="0088348D">
        <w:t>as needed</w:t>
      </w:r>
      <w:r w:rsidR="0055043C">
        <w:t>)</w:t>
      </w:r>
    </w:p>
    <w:p w:rsidR="00E851FD" w:rsidRDefault="00E851FD" w:rsidP="0088348D">
      <w:pPr>
        <w:pStyle w:val="ListParagraph"/>
        <w:numPr>
          <w:ilvl w:val="0"/>
          <w:numId w:val="14"/>
        </w:numPr>
        <w:spacing w:after="0"/>
      </w:pPr>
      <w:r>
        <w:t xml:space="preserve">ESDA </w:t>
      </w:r>
      <w:r w:rsidR="007E20CB">
        <w:t>support vehicles</w:t>
      </w:r>
      <w:r w:rsidR="00D859EC">
        <w:t xml:space="preserve"> -</w:t>
      </w:r>
      <w:r w:rsidR="007E20CB">
        <w:t xml:space="preserve"> </w:t>
      </w:r>
      <w:r>
        <w:t>as needed</w:t>
      </w:r>
    </w:p>
    <w:p w:rsidR="0088348D" w:rsidRDefault="0088348D" w:rsidP="0088348D">
      <w:pPr>
        <w:pStyle w:val="ListParagraph"/>
        <w:numPr>
          <w:ilvl w:val="0"/>
          <w:numId w:val="14"/>
        </w:numPr>
        <w:spacing w:after="0"/>
      </w:pPr>
      <w:r>
        <w:t xml:space="preserve">State Fire Marshal or </w:t>
      </w:r>
      <w:r w:rsidR="0055043C">
        <w:t xml:space="preserve">ATF </w:t>
      </w:r>
      <w:r>
        <w:t xml:space="preserve">canine unit </w:t>
      </w:r>
      <w:r w:rsidR="00D859EC">
        <w:t xml:space="preserve">- </w:t>
      </w:r>
      <w:r w:rsidR="0055043C">
        <w:t xml:space="preserve">as </w:t>
      </w:r>
      <w:r>
        <w:t>needed</w:t>
      </w:r>
    </w:p>
    <w:p w:rsidR="0088348D" w:rsidRDefault="0088348D" w:rsidP="0088348D">
      <w:pPr>
        <w:pStyle w:val="ListParagraph"/>
        <w:numPr>
          <w:ilvl w:val="0"/>
          <w:numId w:val="14"/>
        </w:numPr>
        <w:spacing w:after="0"/>
      </w:pPr>
      <w:r>
        <w:t xml:space="preserve">Alcohol Tabaco and Firearms CFI </w:t>
      </w:r>
      <w:r w:rsidR="0055043C">
        <w:t xml:space="preserve">and </w:t>
      </w:r>
      <w:r>
        <w:t>or assis</w:t>
      </w:r>
      <w:r w:rsidR="0055043C">
        <w:t>ting support personnel pursuant to ATF response protocol</w:t>
      </w:r>
      <w:r w:rsidR="00D859EC">
        <w:t xml:space="preserve"> - (National Response Team Activation)</w:t>
      </w:r>
    </w:p>
    <w:p w:rsidR="0088348D" w:rsidRDefault="0088348D" w:rsidP="0088348D">
      <w:pPr>
        <w:pStyle w:val="ListParagraph"/>
        <w:numPr>
          <w:ilvl w:val="0"/>
          <w:numId w:val="14"/>
        </w:numPr>
        <w:spacing w:after="0"/>
      </w:pPr>
      <w:r>
        <w:t xml:space="preserve">Cook County Bomb Squad </w:t>
      </w:r>
      <w:r w:rsidR="00D859EC">
        <w:t xml:space="preserve">- </w:t>
      </w:r>
      <w:r>
        <w:t>as needed</w:t>
      </w:r>
      <w:r w:rsidR="0055043C">
        <w:t xml:space="preserve"> (explosions, any explosives compounds, illegal pyrotechnic devices, IED’s, pipe bombs, or other explosive related issues.</w:t>
      </w:r>
    </w:p>
    <w:p w:rsidR="0055043C" w:rsidRDefault="0055043C" w:rsidP="0088348D">
      <w:pPr>
        <w:pStyle w:val="ListParagraph"/>
        <w:numPr>
          <w:ilvl w:val="0"/>
          <w:numId w:val="14"/>
        </w:numPr>
        <w:spacing w:after="0"/>
      </w:pPr>
      <w:r>
        <w:t xml:space="preserve">Homeland Security </w:t>
      </w:r>
      <w:r w:rsidR="00D859EC">
        <w:t xml:space="preserve">– as needed </w:t>
      </w:r>
      <w:r>
        <w:t>if believed to be an act of foreign or domestic terrorism</w:t>
      </w:r>
    </w:p>
    <w:p w:rsidR="0088348D" w:rsidRDefault="0088348D" w:rsidP="0088348D">
      <w:pPr>
        <w:pStyle w:val="ListParagraph"/>
        <w:numPr>
          <w:ilvl w:val="0"/>
          <w:numId w:val="14"/>
        </w:numPr>
        <w:spacing w:after="0"/>
      </w:pPr>
      <w:r>
        <w:t xml:space="preserve">Additional Equipment </w:t>
      </w:r>
      <w:r w:rsidR="00D859EC">
        <w:t xml:space="preserve">– as needed heavy equipment </w:t>
      </w:r>
      <w:r>
        <w:t>deem necessary by the stricken agency having jurisdictional authority over the incident.</w:t>
      </w:r>
    </w:p>
    <w:p w:rsidR="00E851FD" w:rsidRDefault="00E851FD" w:rsidP="00E851FD"/>
    <w:p w:rsidR="00602978" w:rsidRDefault="00602978" w:rsidP="00602978">
      <w:pPr>
        <w:pStyle w:val="ListParagraph"/>
        <w:ind w:left="1440"/>
      </w:pPr>
    </w:p>
    <w:p w:rsidR="00CD73AC" w:rsidRDefault="00CD73AC" w:rsidP="00E81B16">
      <w:pPr>
        <w:pStyle w:val="ListParagraph"/>
        <w:ind w:left="1080"/>
      </w:pPr>
    </w:p>
    <w:sectPr w:rsidR="00CD73AC" w:rsidSect="0088348D">
      <w:pgSz w:w="12240" w:h="15840"/>
      <w:pgMar w:top="63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AB4"/>
    <w:multiLevelType w:val="hybridMultilevel"/>
    <w:tmpl w:val="A9CCA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5F1049"/>
    <w:multiLevelType w:val="hybridMultilevel"/>
    <w:tmpl w:val="32B6F544"/>
    <w:lvl w:ilvl="0" w:tplc="B3149B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C7A15"/>
    <w:multiLevelType w:val="hybridMultilevel"/>
    <w:tmpl w:val="8CAC1F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6862D8"/>
    <w:multiLevelType w:val="hybridMultilevel"/>
    <w:tmpl w:val="9E9C6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B14E84"/>
    <w:multiLevelType w:val="hybridMultilevel"/>
    <w:tmpl w:val="F872EEA4"/>
    <w:lvl w:ilvl="0" w:tplc="B9348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01A70"/>
    <w:multiLevelType w:val="hybridMultilevel"/>
    <w:tmpl w:val="FD683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D01176"/>
    <w:multiLevelType w:val="hybridMultilevel"/>
    <w:tmpl w:val="3E84C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B435E7"/>
    <w:multiLevelType w:val="hybridMultilevel"/>
    <w:tmpl w:val="7BDC025C"/>
    <w:lvl w:ilvl="0" w:tplc="EE4A4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C1784C"/>
    <w:multiLevelType w:val="hybridMultilevel"/>
    <w:tmpl w:val="2040A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150567"/>
    <w:multiLevelType w:val="hybridMultilevel"/>
    <w:tmpl w:val="28767B4C"/>
    <w:lvl w:ilvl="0" w:tplc="D5F81A74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9737FA"/>
    <w:multiLevelType w:val="hybridMultilevel"/>
    <w:tmpl w:val="94F02C92"/>
    <w:lvl w:ilvl="0" w:tplc="76F61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4464F"/>
    <w:multiLevelType w:val="hybridMultilevel"/>
    <w:tmpl w:val="1436B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7A7EDC"/>
    <w:multiLevelType w:val="hybridMultilevel"/>
    <w:tmpl w:val="2C74D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1666EC"/>
    <w:multiLevelType w:val="hybridMultilevel"/>
    <w:tmpl w:val="650CD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EE1590"/>
    <w:multiLevelType w:val="hybridMultilevel"/>
    <w:tmpl w:val="F1445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12"/>
  </w:num>
  <w:num w:numId="8">
    <w:abstractNumId w:val="5"/>
  </w:num>
  <w:num w:numId="9">
    <w:abstractNumId w:val="1"/>
  </w:num>
  <w:num w:numId="10">
    <w:abstractNumId w:val="10"/>
  </w:num>
  <w:num w:numId="11">
    <w:abstractNumId w:val="14"/>
  </w:num>
  <w:num w:numId="12">
    <w:abstractNumId w:val="9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AC"/>
    <w:rsid w:val="00034D7D"/>
    <w:rsid w:val="001D1492"/>
    <w:rsid w:val="00260790"/>
    <w:rsid w:val="003474CC"/>
    <w:rsid w:val="00425BB7"/>
    <w:rsid w:val="00462EA3"/>
    <w:rsid w:val="00483B28"/>
    <w:rsid w:val="0055043C"/>
    <w:rsid w:val="00576CAE"/>
    <w:rsid w:val="00602978"/>
    <w:rsid w:val="0060629D"/>
    <w:rsid w:val="00623356"/>
    <w:rsid w:val="006B4CC2"/>
    <w:rsid w:val="006F4CB1"/>
    <w:rsid w:val="00752D41"/>
    <w:rsid w:val="0076453C"/>
    <w:rsid w:val="007A2F88"/>
    <w:rsid w:val="007E20CB"/>
    <w:rsid w:val="0088348D"/>
    <w:rsid w:val="008976D5"/>
    <w:rsid w:val="008C39C0"/>
    <w:rsid w:val="009142D2"/>
    <w:rsid w:val="00927003"/>
    <w:rsid w:val="00997DDE"/>
    <w:rsid w:val="00A66D0E"/>
    <w:rsid w:val="00AF0A0F"/>
    <w:rsid w:val="00B277DA"/>
    <w:rsid w:val="00B75F14"/>
    <w:rsid w:val="00BC041F"/>
    <w:rsid w:val="00BD12E5"/>
    <w:rsid w:val="00C11DE2"/>
    <w:rsid w:val="00C33E59"/>
    <w:rsid w:val="00C445D5"/>
    <w:rsid w:val="00CB366F"/>
    <w:rsid w:val="00CD73AC"/>
    <w:rsid w:val="00CF090E"/>
    <w:rsid w:val="00D119A1"/>
    <w:rsid w:val="00D42ACA"/>
    <w:rsid w:val="00D66509"/>
    <w:rsid w:val="00D859EC"/>
    <w:rsid w:val="00DC119A"/>
    <w:rsid w:val="00DF5057"/>
    <w:rsid w:val="00E55A56"/>
    <w:rsid w:val="00E81B16"/>
    <w:rsid w:val="00E851FD"/>
    <w:rsid w:val="00F16FC2"/>
    <w:rsid w:val="00F4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Jeff</cp:lastModifiedBy>
  <cp:revision>2</cp:revision>
  <cp:lastPrinted>2016-09-20T15:59:00Z</cp:lastPrinted>
  <dcterms:created xsi:type="dcterms:W3CDTF">2017-02-07T22:22:00Z</dcterms:created>
  <dcterms:modified xsi:type="dcterms:W3CDTF">2017-02-07T22:22:00Z</dcterms:modified>
</cp:coreProperties>
</file>