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78" w:rsidRDefault="00602978" w:rsidP="00602978">
      <w:pPr>
        <w:jc w:val="center"/>
        <w:rPr>
          <w:b/>
          <w:sz w:val="28"/>
          <w:szCs w:val="28"/>
        </w:rPr>
      </w:pPr>
      <w:r w:rsidRPr="00602978">
        <w:rPr>
          <w:b/>
          <w:sz w:val="28"/>
          <w:szCs w:val="28"/>
        </w:rPr>
        <w:t xml:space="preserve">Will </w:t>
      </w:r>
      <w:r w:rsidR="00483B28">
        <w:rPr>
          <w:b/>
          <w:sz w:val="28"/>
          <w:szCs w:val="28"/>
        </w:rPr>
        <w:t>-</w:t>
      </w:r>
      <w:bookmarkStart w:id="0" w:name="_GoBack"/>
      <w:bookmarkEnd w:id="0"/>
      <w:r w:rsidR="00483B28">
        <w:rPr>
          <w:b/>
          <w:sz w:val="28"/>
          <w:szCs w:val="28"/>
        </w:rPr>
        <w:t xml:space="preserve"> </w:t>
      </w:r>
      <w:r w:rsidRPr="00602978">
        <w:rPr>
          <w:b/>
          <w:sz w:val="28"/>
          <w:szCs w:val="28"/>
        </w:rPr>
        <w:t xml:space="preserve">Cook </w:t>
      </w:r>
      <w:r w:rsidR="00483B28">
        <w:rPr>
          <w:b/>
          <w:sz w:val="28"/>
          <w:szCs w:val="28"/>
        </w:rPr>
        <w:t xml:space="preserve">- </w:t>
      </w:r>
      <w:r w:rsidRPr="00602978">
        <w:rPr>
          <w:b/>
          <w:sz w:val="28"/>
          <w:szCs w:val="28"/>
        </w:rPr>
        <w:t xml:space="preserve">Grundy County </w:t>
      </w:r>
      <w:r>
        <w:rPr>
          <w:b/>
          <w:sz w:val="28"/>
          <w:szCs w:val="28"/>
        </w:rPr>
        <w:t xml:space="preserve">Fire Investigation </w:t>
      </w:r>
      <w:r w:rsidR="00CD73AC" w:rsidRPr="00602978">
        <w:rPr>
          <w:b/>
          <w:sz w:val="28"/>
          <w:szCs w:val="28"/>
        </w:rPr>
        <w:t xml:space="preserve">Task Force Activation </w:t>
      </w:r>
    </w:p>
    <w:p w:rsidR="00034D7D" w:rsidRDefault="00CD73AC" w:rsidP="00602978">
      <w:pPr>
        <w:jc w:val="center"/>
        <w:rPr>
          <w:b/>
          <w:sz w:val="28"/>
          <w:szCs w:val="28"/>
        </w:rPr>
      </w:pPr>
      <w:r w:rsidRPr="00602978">
        <w:rPr>
          <w:b/>
          <w:sz w:val="28"/>
          <w:szCs w:val="28"/>
        </w:rPr>
        <w:t>Response</w:t>
      </w:r>
      <w:r w:rsidR="00602978">
        <w:rPr>
          <w:b/>
          <w:sz w:val="28"/>
          <w:szCs w:val="28"/>
        </w:rPr>
        <w:t xml:space="preserve"> Protocol</w:t>
      </w:r>
      <w:r w:rsidRPr="00602978">
        <w:rPr>
          <w:b/>
          <w:sz w:val="28"/>
          <w:szCs w:val="28"/>
        </w:rPr>
        <w:t xml:space="preserve"> </w:t>
      </w:r>
    </w:p>
    <w:p w:rsidR="00602978" w:rsidRDefault="00D119A1" w:rsidP="00C11DE2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B366F">
        <w:rPr>
          <w:sz w:val="24"/>
          <w:szCs w:val="24"/>
        </w:rPr>
        <w:t xml:space="preserve">following </w:t>
      </w:r>
      <w:r>
        <w:rPr>
          <w:sz w:val="24"/>
          <w:szCs w:val="24"/>
        </w:rPr>
        <w:t>r</w:t>
      </w:r>
      <w:r w:rsidR="00C11DE2" w:rsidRPr="00602978">
        <w:rPr>
          <w:sz w:val="24"/>
          <w:szCs w:val="24"/>
        </w:rPr>
        <w:t>esponse criterion</w:t>
      </w:r>
      <w:r w:rsidR="00462EA3">
        <w:rPr>
          <w:sz w:val="24"/>
          <w:szCs w:val="24"/>
        </w:rPr>
        <w:t xml:space="preserve"> </w:t>
      </w:r>
      <w:r w:rsidR="00CB366F">
        <w:rPr>
          <w:sz w:val="24"/>
          <w:szCs w:val="24"/>
        </w:rPr>
        <w:t>recommend</w:t>
      </w:r>
      <w:r w:rsidR="007E20CB">
        <w:rPr>
          <w:sz w:val="24"/>
          <w:szCs w:val="24"/>
        </w:rPr>
        <w:t>ed</w:t>
      </w:r>
      <w:r w:rsidR="00CB366F">
        <w:rPr>
          <w:sz w:val="24"/>
          <w:szCs w:val="24"/>
        </w:rPr>
        <w:t xml:space="preserve"> </w:t>
      </w:r>
      <w:r w:rsidR="00602978" w:rsidRPr="00602978">
        <w:rPr>
          <w:sz w:val="24"/>
          <w:szCs w:val="24"/>
        </w:rPr>
        <w:t>based on the MABAS Division requesting activation of the fire investigation task force</w:t>
      </w:r>
      <w:r w:rsidR="007A2F88">
        <w:rPr>
          <w:sz w:val="24"/>
          <w:szCs w:val="24"/>
        </w:rPr>
        <w:t xml:space="preserve">.  </w:t>
      </w:r>
      <w:r w:rsidR="00BC041F">
        <w:rPr>
          <w:sz w:val="24"/>
          <w:szCs w:val="24"/>
        </w:rPr>
        <w:t>Protocols</w:t>
      </w:r>
      <w:r w:rsidR="007A2F88">
        <w:rPr>
          <w:sz w:val="24"/>
          <w:szCs w:val="24"/>
        </w:rPr>
        <w:t xml:space="preserve"> in red represent immediate activation, all others the task force will be activated to work the scene between the hours of 07:00 – 18:00 hours.</w:t>
      </w:r>
    </w:p>
    <w:p w:rsidR="00AF0A0F" w:rsidRPr="00AF0A0F" w:rsidRDefault="00AF0A0F" w:rsidP="00AF0A0F">
      <w:pPr>
        <w:rPr>
          <w:sz w:val="24"/>
          <w:szCs w:val="24"/>
        </w:rPr>
      </w:pPr>
      <w:r w:rsidRPr="00483B28">
        <w:rPr>
          <w:b/>
          <w:sz w:val="24"/>
          <w:szCs w:val="24"/>
          <w:u w:val="single"/>
        </w:rPr>
        <w:t>Recommended Guidelines for Task Force Response Activation to the following</w:t>
      </w:r>
      <w:r w:rsidR="00CB366F" w:rsidRPr="00483B28">
        <w:rPr>
          <w:b/>
          <w:sz w:val="24"/>
          <w:szCs w:val="24"/>
          <w:u w:val="single"/>
        </w:rPr>
        <w:t xml:space="preserve"> incidents</w:t>
      </w:r>
      <w:r>
        <w:rPr>
          <w:sz w:val="24"/>
          <w:szCs w:val="24"/>
        </w:rPr>
        <w:t>:</w:t>
      </w:r>
    </w:p>
    <w:p w:rsidR="00AF0A0F" w:rsidRDefault="00AF0A0F" w:rsidP="00AF0A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F0A0F">
        <w:rPr>
          <w:sz w:val="24"/>
          <w:szCs w:val="24"/>
        </w:rPr>
        <w:t>1.</w:t>
      </w:r>
      <w:r w:rsidRPr="00AF0A0F">
        <w:rPr>
          <w:sz w:val="24"/>
          <w:szCs w:val="24"/>
        </w:rPr>
        <w:tab/>
        <w:t xml:space="preserve">Commercial </w:t>
      </w:r>
      <w:r>
        <w:rPr>
          <w:sz w:val="24"/>
          <w:szCs w:val="24"/>
        </w:rPr>
        <w:t xml:space="preserve">or residential </w:t>
      </w:r>
      <w:r w:rsidRPr="00AF0A0F">
        <w:rPr>
          <w:sz w:val="24"/>
          <w:szCs w:val="24"/>
        </w:rPr>
        <w:t>structures</w:t>
      </w:r>
      <w:r>
        <w:rPr>
          <w:sz w:val="24"/>
          <w:szCs w:val="24"/>
        </w:rPr>
        <w:t xml:space="preserve"> having a value of $500,000.00 or more</w:t>
      </w:r>
      <w:r w:rsidRPr="00AF0A0F">
        <w:rPr>
          <w:sz w:val="24"/>
          <w:szCs w:val="24"/>
        </w:rPr>
        <w:t xml:space="preserve"> </w:t>
      </w:r>
    </w:p>
    <w:p w:rsidR="00AF0A0F" w:rsidRPr="00483B28" w:rsidRDefault="00AF0A0F" w:rsidP="00AF0A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F0A0F">
        <w:rPr>
          <w:sz w:val="24"/>
          <w:szCs w:val="24"/>
        </w:rPr>
        <w:t>2.</w:t>
      </w:r>
      <w:r w:rsidRPr="00AF0A0F">
        <w:rPr>
          <w:sz w:val="24"/>
          <w:szCs w:val="24"/>
        </w:rPr>
        <w:tab/>
      </w:r>
      <w:r w:rsidRPr="00483B28">
        <w:rPr>
          <w:sz w:val="24"/>
          <w:szCs w:val="24"/>
        </w:rPr>
        <w:t>School</w:t>
      </w:r>
      <w:r w:rsidR="00F42974" w:rsidRPr="00483B28">
        <w:rPr>
          <w:sz w:val="24"/>
          <w:szCs w:val="24"/>
        </w:rPr>
        <w:t>s</w:t>
      </w:r>
      <w:r w:rsidRPr="00483B28">
        <w:rPr>
          <w:sz w:val="24"/>
          <w:szCs w:val="24"/>
        </w:rPr>
        <w:t xml:space="preserve">, House of Worship, health care facilities, municipal or governmental </w:t>
      </w:r>
      <w:r w:rsidRPr="00483B28">
        <w:rPr>
          <w:sz w:val="24"/>
          <w:szCs w:val="24"/>
        </w:rPr>
        <w:tab/>
      </w:r>
      <w:r w:rsidRPr="00483B28">
        <w:rPr>
          <w:sz w:val="24"/>
          <w:szCs w:val="24"/>
        </w:rPr>
        <w:tab/>
      </w:r>
      <w:r w:rsidRPr="00483B28">
        <w:rPr>
          <w:sz w:val="24"/>
          <w:szCs w:val="24"/>
        </w:rPr>
        <w:tab/>
        <w:t xml:space="preserve">buildings </w:t>
      </w:r>
    </w:p>
    <w:p w:rsidR="00AF0A0F" w:rsidRPr="00483B28" w:rsidRDefault="00AF0A0F" w:rsidP="00AF0A0F">
      <w:pPr>
        <w:rPr>
          <w:sz w:val="24"/>
          <w:szCs w:val="24"/>
        </w:rPr>
      </w:pPr>
      <w:r w:rsidRPr="00483B28">
        <w:rPr>
          <w:sz w:val="24"/>
          <w:szCs w:val="24"/>
        </w:rPr>
        <w:tab/>
        <w:t>3.</w:t>
      </w:r>
      <w:r w:rsidRPr="00483B28">
        <w:rPr>
          <w:sz w:val="24"/>
          <w:szCs w:val="24"/>
        </w:rPr>
        <w:tab/>
        <w:t>Multiple civilian fatalities or great bodily injuries</w:t>
      </w:r>
    </w:p>
    <w:p w:rsidR="00AF0A0F" w:rsidRPr="00483B28" w:rsidRDefault="00AF0A0F" w:rsidP="00AF0A0F">
      <w:pPr>
        <w:rPr>
          <w:sz w:val="24"/>
          <w:szCs w:val="24"/>
        </w:rPr>
      </w:pPr>
      <w:r w:rsidRPr="00483B28">
        <w:rPr>
          <w:sz w:val="24"/>
          <w:szCs w:val="24"/>
        </w:rPr>
        <w:tab/>
        <w:t>4.</w:t>
      </w:r>
      <w:r w:rsidRPr="00483B28">
        <w:rPr>
          <w:sz w:val="24"/>
          <w:szCs w:val="24"/>
        </w:rPr>
        <w:tab/>
        <w:t xml:space="preserve">Death or </w:t>
      </w:r>
      <w:r w:rsidR="00F42974" w:rsidRPr="00483B28">
        <w:rPr>
          <w:sz w:val="24"/>
          <w:szCs w:val="24"/>
        </w:rPr>
        <w:t>g</w:t>
      </w:r>
      <w:r w:rsidRPr="00483B28">
        <w:rPr>
          <w:sz w:val="24"/>
          <w:szCs w:val="24"/>
        </w:rPr>
        <w:t xml:space="preserve">reat </w:t>
      </w:r>
      <w:r w:rsidR="00F42974" w:rsidRPr="00483B28">
        <w:rPr>
          <w:sz w:val="24"/>
          <w:szCs w:val="24"/>
        </w:rPr>
        <w:t>b</w:t>
      </w:r>
      <w:r w:rsidRPr="00483B28">
        <w:rPr>
          <w:sz w:val="24"/>
          <w:szCs w:val="24"/>
        </w:rPr>
        <w:t xml:space="preserve">odily injuries to </w:t>
      </w:r>
      <w:r w:rsidR="0060629D" w:rsidRPr="00483B28">
        <w:rPr>
          <w:sz w:val="24"/>
          <w:szCs w:val="24"/>
        </w:rPr>
        <w:t>public safety personnel</w:t>
      </w:r>
    </w:p>
    <w:p w:rsidR="00AF0A0F" w:rsidRPr="00AF0A0F" w:rsidRDefault="00AF0A0F" w:rsidP="00AF0A0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F0A0F">
        <w:rPr>
          <w:sz w:val="24"/>
          <w:szCs w:val="24"/>
        </w:rPr>
        <w:t>5.</w:t>
      </w:r>
      <w:r w:rsidRPr="00AF0A0F">
        <w:rPr>
          <w:sz w:val="24"/>
          <w:szCs w:val="24"/>
        </w:rPr>
        <w:tab/>
        <w:t>Multiple working fires</w:t>
      </w:r>
      <w:r>
        <w:rPr>
          <w:sz w:val="24"/>
          <w:szCs w:val="24"/>
        </w:rPr>
        <w:t xml:space="preserve"> with</w:t>
      </w:r>
      <w:r w:rsidRPr="00AF0A0F">
        <w:rPr>
          <w:sz w:val="24"/>
          <w:szCs w:val="24"/>
        </w:rPr>
        <w:t>in the same jurisdiction or MABAS Division.</w:t>
      </w:r>
    </w:p>
    <w:p w:rsidR="00AF0A0F" w:rsidRDefault="00AF0A0F" w:rsidP="00BC041F">
      <w:pPr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AF0A0F">
        <w:rPr>
          <w:sz w:val="24"/>
          <w:szCs w:val="24"/>
        </w:rPr>
        <w:tab/>
        <w:t xml:space="preserve">Serial Arsons occurring in the same jurisdiction or </w:t>
      </w:r>
      <w:r>
        <w:rPr>
          <w:sz w:val="24"/>
          <w:szCs w:val="24"/>
        </w:rPr>
        <w:t>MABAS Divisions</w:t>
      </w:r>
      <w:r w:rsidR="00BC041F">
        <w:rPr>
          <w:sz w:val="24"/>
          <w:szCs w:val="24"/>
        </w:rPr>
        <w:t xml:space="preserve"> in a twenty-four hour period</w:t>
      </w:r>
    </w:p>
    <w:p w:rsidR="00AF0A0F" w:rsidRDefault="00AF0A0F" w:rsidP="00AF0A0F">
      <w:pPr>
        <w:rPr>
          <w:sz w:val="24"/>
          <w:szCs w:val="24"/>
        </w:rPr>
      </w:pP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 xml:space="preserve">Request for additional fire/arson investigators and equipment needed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conduct the origin and cause investigation by the requesting MABAS Division</w:t>
      </w:r>
    </w:p>
    <w:p w:rsidR="0060629D" w:rsidRPr="00483B28" w:rsidRDefault="00AF0A0F" w:rsidP="00AF0A0F">
      <w:pPr>
        <w:rPr>
          <w:sz w:val="24"/>
          <w:szCs w:val="24"/>
        </w:rPr>
      </w:pP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 w:rsidRPr="00483B28">
        <w:rPr>
          <w:sz w:val="24"/>
          <w:szCs w:val="24"/>
        </w:rPr>
        <w:t>Natural gas explosions</w:t>
      </w:r>
      <w:r w:rsidR="0060629D" w:rsidRPr="00483B28">
        <w:rPr>
          <w:sz w:val="24"/>
          <w:szCs w:val="24"/>
        </w:rPr>
        <w:t xml:space="preserve"> </w:t>
      </w:r>
    </w:p>
    <w:p w:rsidR="00AF0A0F" w:rsidRPr="00483B28" w:rsidRDefault="0060629D" w:rsidP="00AF0A0F">
      <w:pPr>
        <w:rPr>
          <w:sz w:val="24"/>
          <w:szCs w:val="24"/>
        </w:rPr>
      </w:pPr>
      <w:r w:rsidRPr="00483B28">
        <w:rPr>
          <w:sz w:val="24"/>
          <w:szCs w:val="24"/>
        </w:rPr>
        <w:tab/>
        <w:t>9.</w:t>
      </w:r>
      <w:r w:rsidRPr="00483B28">
        <w:rPr>
          <w:sz w:val="24"/>
          <w:szCs w:val="24"/>
        </w:rPr>
        <w:tab/>
        <w:t xml:space="preserve">Fires or explosions </w:t>
      </w:r>
      <w:r w:rsidR="00AF0A0F" w:rsidRPr="00483B28">
        <w:rPr>
          <w:sz w:val="24"/>
          <w:szCs w:val="24"/>
        </w:rPr>
        <w:t>involving more than one structure</w:t>
      </w:r>
      <w:r w:rsidRPr="00483B28">
        <w:rPr>
          <w:sz w:val="24"/>
          <w:szCs w:val="24"/>
        </w:rPr>
        <w:t xml:space="preserve"> </w:t>
      </w:r>
      <w:r w:rsidR="00CB366F" w:rsidRPr="00483B28">
        <w:rPr>
          <w:sz w:val="24"/>
          <w:szCs w:val="24"/>
        </w:rPr>
        <w:t>related to acts</w:t>
      </w:r>
      <w:r w:rsidRPr="00483B28">
        <w:rPr>
          <w:sz w:val="24"/>
          <w:szCs w:val="24"/>
        </w:rPr>
        <w:tab/>
      </w:r>
      <w:r w:rsidRPr="00483B28">
        <w:rPr>
          <w:sz w:val="24"/>
          <w:szCs w:val="24"/>
        </w:rPr>
        <w:tab/>
      </w:r>
      <w:r w:rsidRPr="00483B28">
        <w:rPr>
          <w:sz w:val="24"/>
          <w:szCs w:val="24"/>
        </w:rPr>
        <w:tab/>
      </w:r>
      <w:r w:rsidR="00CB366F" w:rsidRPr="00483B28">
        <w:rPr>
          <w:sz w:val="24"/>
          <w:szCs w:val="24"/>
        </w:rPr>
        <w:tab/>
      </w:r>
      <w:r w:rsidRPr="00483B28">
        <w:rPr>
          <w:sz w:val="24"/>
          <w:szCs w:val="24"/>
        </w:rPr>
        <w:t xml:space="preserve">of domestic or foreign terrorism </w:t>
      </w:r>
    </w:p>
    <w:p w:rsidR="00CD73AC" w:rsidRDefault="007A2F88">
      <w:pPr>
        <w:rPr>
          <w:b/>
        </w:rPr>
      </w:pPr>
      <w:r>
        <w:rPr>
          <w:b/>
        </w:rPr>
        <w:t xml:space="preserve">Box Card </w:t>
      </w:r>
      <w:r w:rsidR="00483B28">
        <w:rPr>
          <w:b/>
        </w:rPr>
        <w:t>– Box Alarm Level MABAS Division</w:t>
      </w:r>
    </w:p>
    <w:p w:rsidR="00483B28" w:rsidRDefault="00483B28">
      <w:r>
        <w:rPr>
          <w:b/>
        </w:rPr>
        <w:t>Box Card – Second Alarm</w:t>
      </w:r>
    </w:p>
    <w:p w:rsidR="00CD73AC" w:rsidRDefault="00CD73AC" w:rsidP="00CD73AC">
      <w:pPr>
        <w:ind w:left="720"/>
      </w:pPr>
      <w:r>
        <w:t xml:space="preserve">Task Force </w:t>
      </w:r>
      <w:r w:rsidR="00BC041F">
        <w:t>Command Staff</w:t>
      </w:r>
      <w:r>
        <w:t>:</w:t>
      </w:r>
      <w:r>
        <w:tab/>
      </w:r>
    </w:p>
    <w:p w:rsidR="00BC041F" w:rsidRDefault="00BC041F" w:rsidP="00CD73AC">
      <w:pPr>
        <w:pStyle w:val="ListParagraph"/>
        <w:numPr>
          <w:ilvl w:val="0"/>
          <w:numId w:val="3"/>
        </w:numPr>
      </w:pPr>
      <w:r>
        <w:t>Commander</w:t>
      </w:r>
    </w:p>
    <w:p w:rsidR="00CD73AC" w:rsidRDefault="00CD73AC" w:rsidP="00CD73AC">
      <w:pPr>
        <w:pStyle w:val="ListParagraph"/>
        <w:numPr>
          <w:ilvl w:val="0"/>
          <w:numId w:val="3"/>
        </w:numPr>
      </w:pPr>
      <w:r>
        <w:t xml:space="preserve">Deputy Commander - </w:t>
      </w:r>
    </w:p>
    <w:p w:rsidR="00A66D0E" w:rsidRDefault="00CD73AC" w:rsidP="00A66D0E">
      <w:pPr>
        <w:pStyle w:val="ListParagraph"/>
        <w:numPr>
          <w:ilvl w:val="0"/>
          <w:numId w:val="3"/>
        </w:numPr>
      </w:pPr>
      <w:r>
        <w:t xml:space="preserve">Area Commanders - </w:t>
      </w:r>
    </w:p>
    <w:p w:rsidR="00A66D0E" w:rsidRDefault="00A66D0E" w:rsidP="00A66D0E">
      <w:r>
        <w:tab/>
        <w:t>Assisting Agencies:</w:t>
      </w:r>
    </w:p>
    <w:p w:rsidR="00DC119A" w:rsidRDefault="00A66D0E" w:rsidP="00A66D0E">
      <w:pPr>
        <w:pStyle w:val="ListParagraph"/>
        <w:numPr>
          <w:ilvl w:val="0"/>
          <w:numId w:val="11"/>
        </w:numPr>
      </w:pPr>
      <w:r>
        <w:t>State Fire Marshal Division of Arson Investigation</w:t>
      </w:r>
      <w:r w:rsidR="00DC119A">
        <w:t xml:space="preserve">  (Arson Investigator)</w:t>
      </w:r>
    </w:p>
    <w:p w:rsidR="00A66D0E" w:rsidRDefault="00A66D0E" w:rsidP="00A66D0E">
      <w:pPr>
        <w:pStyle w:val="ListParagraph"/>
        <w:numPr>
          <w:ilvl w:val="0"/>
          <w:numId w:val="11"/>
        </w:numPr>
      </w:pPr>
      <w:r>
        <w:t>County or Local Law enforce Agency having jurisdictional authority</w:t>
      </w:r>
    </w:p>
    <w:p w:rsidR="00A66D0E" w:rsidRDefault="00A66D0E" w:rsidP="00A66D0E">
      <w:pPr>
        <w:pStyle w:val="ListParagraph"/>
        <w:numPr>
          <w:ilvl w:val="0"/>
          <w:numId w:val="11"/>
        </w:numPr>
      </w:pPr>
      <w:r>
        <w:t xml:space="preserve">ATF </w:t>
      </w:r>
      <w:r w:rsidR="00DC119A">
        <w:t xml:space="preserve">CFI </w:t>
      </w:r>
      <w:r>
        <w:t>– for incidents involving inter-state nexus or a house of worship</w:t>
      </w:r>
    </w:p>
    <w:p w:rsidR="00E81B16" w:rsidRDefault="00CD73AC" w:rsidP="00E81B16">
      <w:pPr>
        <w:ind w:left="720"/>
      </w:pPr>
      <w:r>
        <w:lastRenderedPageBreak/>
        <w:t xml:space="preserve">Fire Investigation Response </w:t>
      </w:r>
      <w:r w:rsidR="00A66D0E">
        <w:t>Vehicle’s (</w:t>
      </w:r>
      <w:r w:rsidR="00DF5057">
        <w:t>primary</w:t>
      </w:r>
      <w:r w:rsidR="00483B28">
        <w:t xml:space="preserve"> unit will be assigned dependent on location of incident</w:t>
      </w:r>
      <w:r w:rsidR="00DF5057">
        <w:t>)</w:t>
      </w:r>
    </w:p>
    <w:p w:rsidR="00483B28" w:rsidRDefault="00483B28" w:rsidP="00E81B16">
      <w:pPr>
        <w:pStyle w:val="ListParagraph"/>
        <w:numPr>
          <w:ilvl w:val="0"/>
          <w:numId w:val="4"/>
        </w:numPr>
      </w:pPr>
      <w:r>
        <w:t>Division 15</w:t>
      </w:r>
    </w:p>
    <w:p w:rsidR="00483B28" w:rsidRDefault="00483B28" w:rsidP="00E81B16">
      <w:pPr>
        <w:pStyle w:val="ListParagraph"/>
        <w:numPr>
          <w:ilvl w:val="0"/>
          <w:numId w:val="4"/>
        </w:numPr>
      </w:pPr>
      <w:r>
        <w:t>Division 19</w:t>
      </w:r>
    </w:p>
    <w:p w:rsidR="00CD73AC" w:rsidRDefault="00CD73AC" w:rsidP="00E81B16">
      <w:pPr>
        <w:pStyle w:val="ListParagraph"/>
        <w:numPr>
          <w:ilvl w:val="0"/>
          <w:numId w:val="4"/>
        </w:numPr>
      </w:pPr>
      <w:r>
        <w:t xml:space="preserve">Division 22 </w:t>
      </w:r>
    </w:p>
    <w:p w:rsidR="00CD73AC" w:rsidRDefault="00CD73AC" w:rsidP="00E81B16">
      <w:pPr>
        <w:pStyle w:val="ListParagraph"/>
        <w:numPr>
          <w:ilvl w:val="0"/>
          <w:numId w:val="2"/>
        </w:numPr>
        <w:ind w:left="1080" w:firstLine="0"/>
      </w:pPr>
      <w:r>
        <w:t>Division 24 – Unit 777</w:t>
      </w:r>
    </w:p>
    <w:p w:rsidR="00CD73AC" w:rsidRDefault="00CD73AC" w:rsidP="00E81B16">
      <w:pPr>
        <w:pStyle w:val="ListParagraph"/>
        <w:numPr>
          <w:ilvl w:val="0"/>
          <w:numId w:val="2"/>
        </w:numPr>
        <w:ind w:left="1080" w:firstLine="0"/>
      </w:pPr>
      <w:r>
        <w:t>Division 27 – Unit 23</w:t>
      </w:r>
    </w:p>
    <w:p w:rsidR="00E81B16" w:rsidRDefault="00E81B16" w:rsidP="00E81B16">
      <w:pPr>
        <w:pStyle w:val="ListParagraph"/>
        <w:numPr>
          <w:ilvl w:val="0"/>
          <w:numId w:val="2"/>
        </w:numPr>
        <w:ind w:left="1080" w:firstLine="0"/>
      </w:pPr>
      <w:r>
        <w:t>Frankfort FPD Rehab Van</w:t>
      </w:r>
    </w:p>
    <w:p w:rsidR="0076453C" w:rsidRDefault="0076453C" w:rsidP="00E81B16">
      <w:pPr>
        <w:pStyle w:val="ListParagraph"/>
        <w:numPr>
          <w:ilvl w:val="0"/>
          <w:numId w:val="2"/>
        </w:numPr>
        <w:ind w:left="1080" w:firstLine="0"/>
      </w:pPr>
      <w:r>
        <w:t>Division 24 Command Van</w:t>
      </w:r>
    </w:p>
    <w:p w:rsidR="00E81B16" w:rsidRDefault="00CD73AC" w:rsidP="00E81B16">
      <w:pPr>
        <w:pStyle w:val="ListParagraph"/>
        <w:numPr>
          <w:ilvl w:val="0"/>
          <w:numId w:val="2"/>
        </w:numPr>
        <w:ind w:left="1080" w:firstLine="0"/>
      </w:pPr>
      <w:r>
        <w:t xml:space="preserve">ESDA  </w:t>
      </w:r>
      <w:r w:rsidR="0076453C">
        <w:t>support vehicles as needed</w:t>
      </w:r>
    </w:p>
    <w:p w:rsidR="00CD73AC" w:rsidRDefault="007A2F88" w:rsidP="00E81B16">
      <w:r>
        <w:rPr>
          <w:b/>
        </w:rPr>
        <w:t xml:space="preserve">Box Card </w:t>
      </w:r>
      <w:r w:rsidR="00483B28">
        <w:rPr>
          <w:b/>
        </w:rPr>
        <w:t>– Third Alarm</w:t>
      </w:r>
      <w:r w:rsidR="00E81B16">
        <w:t xml:space="preserve"> </w:t>
      </w:r>
    </w:p>
    <w:p w:rsidR="00E81B16" w:rsidRDefault="00E81B16" w:rsidP="00E81B16">
      <w:r>
        <w:tab/>
        <w:t xml:space="preserve">Task Force </w:t>
      </w:r>
      <w:r w:rsidR="00BC041F">
        <w:t>Command Staff:</w:t>
      </w:r>
    </w:p>
    <w:p w:rsidR="00BC041F" w:rsidRDefault="00BC041F" w:rsidP="00E81B16">
      <w:pPr>
        <w:pStyle w:val="ListParagraph"/>
        <w:numPr>
          <w:ilvl w:val="0"/>
          <w:numId w:val="5"/>
        </w:numPr>
      </w:pPr>
      <w:r>
        <w:t>Commander</w:t>
      </w:r>
      <w:r w:rsidR="00483B28">
        <w:t xml:space="preserve"> -</w:t>
      </w:r>
    </w:p>
    <w:p w:rsidR="006B4CC2" w:rsidRDefault="00E81B16" w:rsidP="00E81B16">
      <w:pPr>
        <w:pStyle w:val="ListParagraph"/>
        <w:numPr>
          <w:ilvl w:val="0"/>
          <w:numId w:val="5"/>
        </w:numPr>
      </w:pPr>
      <w:r>
        <w:t xml:space="preserve">Deputy Commander </w:t>
      </w:r>
      <w:r w:rsidR="006B4CC2">
        <w:t>–</w:t>
      </w:r>
      <w:r>
        <w:t xml:space="preserve"> </w:t>
      </w:r>
    </w:p>
    <w:p w:rsidR="00E81B16" w:rsidRDefault="00E81B16" w:rsidP="00E81B16">
      <w:pPr>
        <w:pStyle w:val="ListParagraph"/>
        <w:numPr>
          <w:ilvl w:val="0"/>
          <w:numId w:val="5"/>
        </w:numPr>
      </w:pPr>
      <w:r>
        <w:t xml:space="preserve">Area Commanders  -  </w:t>
      </w:r>
    </w:p>
    <w:p w:rsidR="00A66D0E" w:rsidRDefault="00E81B16" w:rsidP="00A66D0E">
      <w:r>
        <w:tab/>
      </w:r>
      <w:r w:rsidR="00A66D0E">
        <w:t>Assisting Agencies:</w:t>
      </w:r>
    </w:p>
    <w:p w:rsidR="00A66D0E" w:rsidRDefault="00A66D0E" w:rsidP="00A66D0E">
      <w:pPr>
        <w:pStyle w:val="ListParagraph"/>
        <w:numPr>
          <w:ilvl w:val="0"/>
          <w:numId w:val="12"/>
        </w:numPr>
      </w:pPr>
      <w:r>
        <w:t>State Fire Marshal Division of Arson Investigation</w:t>
      </w:r>
      <w:r w:rsidR="00DC119A">
        <w:t xml:space="preserve"> (Arson Investigator)</w:t>
      </w:r>
    </w:p>
    <w:p w:rsidR="00A66D0E" w:rsidRDefault="00A66D0E" w:rsidP="00A66D0E">
      <w:pPr>
        <w:pStyle w:val="ListParagraph"/>
        <w:numPr>
          <w:ilvl w:val="0"/>
          <w:numId w:val="12"/>
        </w:numPr>
        <w:spacing w:after="0"/>
      </w:pPr>
      <w:r>
        <w:t>County or Local Law enforce Agency having jurisdictional authority</w:t>
      </w:r>
    </w:p>
    <w:p w:rsidR="00A66D0E" w:rsidRDefault="00A66D0E" w:rsidP="00E81B16">
      <w:pPr>
        <w:pStyle w:val="ListParagraph"/>
        <w:numPr>
          <w:ilvl w:val="0"/>
          <w:numId w:val="12"/>
        </w:numPr>
      </w:pPr>
      <w:r>
        <w:t>ATF</w:t>
      </w:r>
      <w:r w:rsidR="00DC119A">
        <w:t xml:space="preserve"> CFI </w:t>
      </w:r>
      <w:r>
        <w:t xml:space="preserve"> – for incidents involving inter-state nexus or a house of worship</w:t>
      </w:r>
    </w:p>
    <w:p w:rsidR="00E81B16" w:rsidRDefault="00E81B16" w:rsidP="00483B28">
      <w:pPr>
        <w:ind w:firstLine="720"/>
      </w:pPr>
      <w:r>
        <w:t>Fire Investigation Response Vehicles</w:t>
      </w:r>
      <w:r w:rsidR="00DF5057">
        <w:t xml:space="preserve"> (primary)</w:t>
      </w:r>
    </w:p>
    <w:p w:rsidR="00483B28" w:rsidRDefault="00483B28" w:rsidP="00E81B16">
      <w:pPr>
        <w:pStyle w:val="ListParagraph"/>
        <w:numPr>
          <w:ilvl w:val="0"/>
          <w:numId w:val="6"/>
        </w:numPr>
      </w:pPr>
      <w:r>
        <w:t>Division 15</w:t>
      </w:r>
    </w:p>
    <w:p w:rsidR="00483B28" w:rsidRDefault="00483B28" w:rsidP="00E81B16">
      <w:pPr>
        <w:pStyle w:val="ListParagraph"/>
        <w:numPr>
          <w:ilvl w:val="0"/>
          <w:numId w:val="6"/>
        </w:numPr>
      </w:pPr>
      <w:r>
        <w:t>Division 19</w:t>
      </w:r>
    </w:p>
    <w:p w:rsidR="00E81B16" w:rsidRDefault="00E81B16" w:rsidP="00E81B16">
      <w:pPr>
        <w:pStyle w:val="ListParagraph"/>
        <w:numPr>
          <w:ilvl w:val="0"/>
          <w:numId w:val="6"/>
        </w:numPr>
      </w:pPr>
      <w:r>
        <w:t xml:space="preserve">Division 22 </w:t>
      </w:r>
    </w:p>
    <w:p w:rsidR="00E81B16" w:rsidRDefault="00E81B16" w:rsidP="00E81B16">
      <w:pPr>
        <w:pStyle w:val="ListParagraph"/>
        <w:numPr>
          <w:ilvl w:val="0"/>
          <w:numId w:val="6"/>
        </w:numPr>
      </w:pPr>
      <w:r>
        <w:t>Division 27 Unit 23</w:t>
      </w:r>
    </w:p>
    <w:p w:rsidR="00602978" w:rsidRDefault="00602978" w:rsidP="00E81B16">
      <w:pPr>
        <w:pStyle w:val="ListParagraph"/>
        <w:numPr>
          <w:ilvl w:val="0"/>
          <w:numId w:val="6"/>
        </w:numPr>
      </w:pPr>
      <w:r>
        <w:t>Frankfort FPD Rehab Unit</w:t>
      </w:r>
    </w:p>
    <w:p w:rsidR="00E81B16" w:rsidRDefault="00E81B16" w:rsidP="00E81B16">
      <w:pPr>
        <w:pStyle w:val="ListParagraph"/>
        <w:numPr>
          <w:ilvl w:val="0"/>
          <w:numId w:val="6"/>
        </w:numPr>
      </w:pPr>
      <w:r>
        <w:t>Command Van</w:t>
      </w:r>
    </w:p>
    <w:p w:rsidR="00E81B16" w:rsidRDefault="00E81B16" w:rsidP="00E81B16">
      <w:pPr>
        <w:pStyle w:val="ListParagraph"/>
        <w:numPr>
          <w:ilvl w:val="0"/>
          <w:numId w:val="6"/>
        </w:numPr>
      </w:pPr>
      <w:r>
        <w:t xml:space="preserve">ESDA </w:t>
      </w:r>
      <w:r w:rsidR="0076453C">
        <w:t>support vehicles as needed</w:t>
      </w:r>
    </w:p>
    <w:p w:rsidR="00602978" w:rsidRDefault="00602978" w:rsidP="00602978">
      <w:pPr>
        <w:pStyle w:val="ListParagraph"/>
        <w:ind w:left="1440"/>
      </w:pPr>
    </w:p>
    <w:p w:rsidR="00A66D0E" w:rsidRDefault="00A66D0E" w:rsidP="00A66D0E">
      <w:pPr>
        <w:pStyle w:val="ListParagraph"/>
      </w:pPr>
      <w:r>
        <w:t>Assisting Agencies:</w:t>
      </w:r>
    </w:p>
    <w:p w:rsidR="00A66D0E" w:rsidRDefault="00A66D0E" w:rsidP="00A66D0E">
      <w:pPr>
        <w:pStyle w:val="ListParagraph"/>
      </w:pPr>
    </w:p>
    <w:p w:rsidR="00A66D0E" w:rsidRDefault="00A66D0E" w:rsidP="00A66D0E">
      <w:pPr>
        <w:pStyle w:val="ListParagraph"/>
        <w:numPr>
          <w:ilvl w:val="0"/>
          <w:numId w:val="12"/>
        </w:numPr>
        <w:ind w:firstLine="0"/>
      </w:pPr>
      <w:r>
        <w:t xml:space="preserve">State Fire Marshal Division </w:t>
      </w:r>
      <w:r w:rsidR="00DC119A">
        <w:t>of Arson Investigation ( Arson Investigator)</w:t>
      </w:r>
    </w:p>
    <w:p w:rsidR="00A66D0E" w:rsidRDefault="00A66D0E" w:rsidP="00A66D0E">
      <w:pPr>
        <w:pStyle w:val="ListParagraph"/>
        <w:numPr>
          <w:ilvl w:val="0"/>
          <w:numId w:val="12"/>
        </w:numPr>
        <w:ind w:firstLine="0"/>
      </w:pPr>
      <w:r>
        <w:t xml:space="preserve">County or Local Law </w:t>
      </w:r>
      <w:r w:rsidR="00DC119A">
        <w:t>E</w:t>
      </w:r>
      <w:r>
        <w:t>nforce</w:t>
      </w:r>
      <w:r w:rsidR="00DC119A">
        <w:t xml:space="preserve">ment </w:t>
      </w:r>
      <w:r>
        <w:t xml:space="preserve"> Agency having jurisdictional authority</w:t>
      </w:r>
    </w:p>
    <w:p w:rsidR="00A66D0E" w:rsidRDefault="00A66D0E" w:rsidP="00A66D0E">
      <w:pPr>
        <w:pStyle w:val="ListParagraph"/>
        <w:numPr>
          <w:ilvl w:val="0"/>
          <w:numId w:val="12"/>
        </w:numPr>
        <w:ind w:firstLine="0"/>
      </w:pPr>
      <w:r>
        <w:t>ATF</w:t>
      </w:r>
      <w:r w:rsidR="00DC119A">
        <w:t xml:space="preserve">CFI </w:t>
      </w:r>
      <w:r>
        <w:t xml:space="preserve"> – for incidents involving inter-state nexus or a house of worship</w:t>
      </w:r>
    </w:p>
    <w:p w:rsidR="00A66D0E" w:rsidRDefault="00A66D0E" w:rsidP="00A66D0E">
      <w:pPr>
        <w:pStyle w:val="ListParagraph"/>
      </w:pPr>
    </w:p>
    <w:p w:rsidR="00602978" w:rsidRDefault="00602978" w:rsidP="00602978">
      <w:pPr>
        <w:pStyle w:val="ListParagraph"/>
      </w:pPr>
      <w:r>
        <w:t>Fire Investigation Response Vehicles</w:t>
      </w:r>
      <w:r w:rsidR="00DF5057">
        <w:t xml:space="preserve"> (primary)</w:t>
      </w:r>
    </w:p>
    <w:p w:rsidR="00602978" w:rsidRDefault="00602978" w:rsidP="00602978">
      <w:pPr>
        <w:pStyle w:val="ListParagraph"/>
      </w:pPr>
    </w:p>
    <w:p w:rsidR="00602978" w:rsidRDefault="00602978" w:rsidP="00602978">
      <w:pPr>
        <w:pStyle w:val="ListParagraph"/>
        <w:numPr>
          <w:ilvl w:val="0"/>
          <w:numId w:val="8"/>
        </w:numPr>
      </w:pPr>
      <w:r>
        <w:t>Division 15 Unit</w:t>
      </w:r>
    </w:p>
    <w:p w:rsidR="00602978" w:rsidRDefault="00602978" w:rsidP="00602978">
      <w:pPr>
        <w:pStyle w:val="ListParagraph"/>
        <w:numPr>
          <w:ilvl w:val="0"/>
          <w:numId w:val="8"/>
        </w:numPr>
      </w:pPr>
      <w:r>
        <w:t>Division 19 Unit</w:t>
      </w:r>
    </w:p>
    <w:p w:rsidR="00483B28" w:rsidRDefault="00483B28" w:rsidP="00602978">
      <w:pPr>
        <w:pStyle w:val="ListParagraph"/>
        <w:numPr>
          <w:ilvl w:val="0"/>
          <w:numId w:val="8"/>
        </w:numPr>
      </w:pPr>
      <w:r>
        <w:lastRenderedPageBreak/>
        <w:t>Division 22</w:t>
      </w:r>
    </w:p>
    <w:p w:rsidR="00483B28" w:rsidRDefault="00483B28" w:rsidP="00602978">
      <w:pPr>
        <w:pStyle w:val="ListParagraph"/>
        <w:numPr>
          <w:ilvl w:val="0"/>
          <w:numId w:val="8"/>
        </w:numPr>
      </w:pPr>
      <w:r>
        <w:t>Division 24</w:t>
      </w:r>
    </w:p>
    <w:p w:rsidR="00B277DA" w:rsidRDefault="00B277DA" w:rsidP="00602978">
      <w:pPr>
        <w:pStyle w:val="ListParagraph"/>
        <w:numPr>
          <w:ilvl w:val="0"/>
          <w:numId w:val="8"/>
        </w:numPr>
      </w:pPr>
      <w:r>
        <w:t>Division 27 Unit 23</w:t>
      </w:r>
    </w:p>
    <w:p w:rsidR="00483B28" w:rsidRDefault="00483B28" w:rsidP="00602978">
      <w:pPr>
        <w:pStyle w:val="ListParagraph"/>
        <w:numPr>
          <w:ilvl w:val="0"/>
          <w:numId w:val="8"/>
        </w:numPr>
      </w:pPr>
      <w:r>
        <w:t>Lockport Unit</w:t>
      </w:r>
    </w:p>
    <w:p w:rsidR="00483B28" w:rsidRDefault="00483B28" w:rsidP="00602978">
      <w:pPr>
        <w:pStyle w:val="ListParagraph"/>
        <w:numPr>
          <w:ilvl w:val="0"/>
          <w:numId w:val="8"/>
        </w:numPr>
      </w:pPr>
      <w:r>
        <w:t>Frankfort Rehab Van</w:t>
      </w:r>
    </w:p>
    <w:p w:rsidR="00602978" w:rsidRDefault="00602978" w:rsidP="00602978">
      <w:pPr>
        <w:pStyle w:val="ListParagraph"/>
        <w:numPr>
          <w:ilvl w:val="0"/>
          <w:numId w:val="8"/>
        </w:numPr>
      </w:pPr>
      <w:r>
        <w:t>Command Van</w:t>
      </w:r>
    </w:p>
    <w:p w:rsidR="00602978" w:rsidRDefault="00602978" w:rsidP="00602978">
      <w:pPr>
        <w:pStyle w:val="ListParagraph"/>
        <w:numPr>
          <w:ilvl w:val="0"/>
          <w:numId w:val="8"/>
        </w:numPr>
      </w:pPr>
      <w:r>
        <w:t xml:space="preserve">ESDA </w:t>
      </w:r>
      <w:r w:rsidR="007E20CB">
        <w:t xml:space="preserve">support vehicles </w:t>
      </w:r>
      <w:r>
        <w:t>as needed</w:t>
      </w:r>
    </w:p>
    <w:p w:rsidR="00E851FD" w:rsidRDefault="00E851FD" w:rsidP="00E851FD">
      <w:r>
        <w:t xml:space="preserve">In order to maximize the effectiveness of the fire investigation task force </w:t>
      </w:r>
      <w:r w:rsidR="00A66D0E">
        <w:t xml:space="preserve">available </w:t>
      </w:r>
      <w:r>
        <w:t xml:space="preserve">manpower and equipment responding to the second alarm level assignment </w:t>
      </w:r>
      <w:r w:rsidR="00DC119A">
        <w:t xml:space="preserve">for </w:t>
      </w:r>
      <w:r>
        <w:t>recommend</w:t>
      </w:r>
      <w:r w:rsidR="00DC119A">
        <w:t>ed</w:t>
      </w:r>
      <w:r>
        <w:t xml:space="preserve"> minimum staffing requirements include;</w:t>
      </w:r>
    </w:p>
    <w:p w:rsidR="00E851FD" w:rsidRDefault="00E851FD" w:rsidP="00E851FD">
      <w:r>
        <w:t xml:space="preserve">Task Force Command Staff – </w:t>
      </w:r>
      <w:r w:rsidR="007E20CB">
        <w:t xml:space="preserve">Task force </w:t>
      </w:r>
      <w:r>
        <w:t xml:space="preserve">Commander, Deputy Commander (assigned to that division and the area commander </w:t>
      </w:r>
      <w:r w:rsidR="007E20CB">
        <w:t xml:space="preserve">assigned to </w:t>
      </w:r>
      <w:r>
        <w:t>that MABAS Division requesting assistance)</w:t>
      </w:r>
    </w:p>
    <w:p w:rsidR="00E851FD" w:rsidRDefault="00E851FD" w:rsidP="00E851FD">
      <w:pPr>
        <w:pStyle w:val="ListParagraph"/>
        <w:numPr>
          <w:ilvl w:val="0"/>
          <w:numId w:val="9"/>
        </w:numPr>
      </w:pPr>
      <w:r>
        <w:t>Fire Investigation response van</w:t>
      </w:r>
    </w:p>
    <w:p w:rsidR="00E851FD" w:rsidRDefault="00E851FD" w:rsidP="00E851FD">
      <w:pPr>
        <w:pStyle w:val="ListParagraph"/>
        <w:numPr>
          <w:ilvl w:val="0"/>
          <w:numId w:val="10"/>
        </w:numPr>
        <w:spacing w:after="0"/>
      </w:pPr>
      <w:r>
        <w:t>Command Van as needed</w:t>
      </w:r>
    </w:p>
    <w:p w:rsidR="00E851FD" w:rsidRDefault="00E851FD" w:rsidP="00E851FD">
      <w:pPr>
        <w:spacing w:after="0"/>
        <w:ind w:left="360" w:hanging="90"/>
      </w:pPr>
      <w:r>
        <w:t>(10)</w:t>
      </w:r>
      <w:r>
        <w:tab/>
        <w:t>Fire Investigator</w:t>
      </w:r>
      <w:r w:rsidR="00A66D0E">
        <w:t>s</w:t>
      </w:r>
      <w:r>
        <w:t xml:space="preserve"> or Arson Investigators</w:t>
      </w:r>
    </w:p>
    <w:p w:rsidR="00E851FD" w:rsidRDefault="00E851FD" w:rsidP="00E851FD">
      <w:pPr>
        <w:spacing w:after="0"/>
        <w:ind w:left="360"/>
      </w:pPr>
      <w:r>
        <w:t>(</w:t>
      </w:r>
      <w:r w:rsidR="00A66D0E">
        <w:t>2</w:t>
      </w:r>
      <w:r>
        <w:t xml:space="preserve">)  ESDA </w:t>
      </w:r>
      <w:r w:rsidR="007E20CB">
        <w:t xml:space="preserve">support vehicles </w:t>
      </w:r>
      <w:r>
        <w:t>as needed</w:t>
      </w:r>
    </w:p>
    <w:p w:rsidR="00A66D0E" w:rsidRDefault="00A66D0E" w:rsidP="00E851FD">
      <w:pPr>
        <w:spacing w:after="0"/>
        <w:ind w:left="360"/>
      </w:pPr>
      <w:r>
        <w:t>(1)  Canine Unit</w:t>
      </w:r>
      <w:r w:rsidR="00DC119A">
        <w:t xml:space="preserve"> </w:t>
      </w:r>
      <w:r>
        <w:t xml:space="preserve">(available Canine Units </w:t>
      </w:r>
      <w:r w:rsidR="00DC119A">
        <w:t xml:space="preserve">as needed </w:t>
      </w:r>
      <w:r>
        <w:t xml:space="preserve">within the Task Force Response District,  Office of </w:t>
      </w:r>
      <w:r w:rsidR="00DC119A">
        <w:tab/>
      </w:r>
      <w:r>
        <w:t>the State Fire Marshal</w:t>
      </w:r>
      <w:r w:rsidR="00DC119A">
        <w:t xml:space="preserve"> from either Cook, Ogle,  Champaign ,  </w:t>
      </w:r>
      <w:r>
        <w:t xml:space="preserve">ATF </w:t>
      </w:r>
      <w:r w:rsidR="00DC119A">
        <w:t xml:space="preserve">Country Club Hills Police </w:t>
      </w:r>
      <w:r w:rsidR="00DC119A">
        <w:tab/>
        <w:t xml:space="preserve">Department, </w:t>
      </w:r>
      <w:r>
        <w:t>and Plainfield F</w:t>
      </w:r>
      <w:r w:rsidR="00DC119A">
        <w:t xml:space="preserve">ire </w:t>
      </w:r>
      <w:r>
        <w:t>P</w:t>
      </w:r>
      <w:r w:rsidR="00DC119A">
        <w:t xml:space="preserve">rotection </w:t>
      </w:r>
      <w:r>
        <w:t>D</w:t>
      </w:r>
      <w:r w:rsidR="00DC119A">
        <w:t xml:space="preserve">istrict </w:t>
      </w:r>
      <w:r>
        <w:t>)</w:t>
      </w:r>
    </w:p>
    <w:p w:rsidR="00E851FD" w:rsidRDefault="00E851FD" w:rsidP="00E851FD"/>
    <w:p w:rsidR="00602978" w:rsidRDefault="00602978" w:rsidP="00602978">
      <w:pPr>
        <w:pStyle w:val="ListParagraph"/>
        <w:ind w:left="1440"/>
      </w:pPr>
    </w:p>
    <w:p w:rsidR="00CD73AC" w:rsidRDefault="00CD73AC" w:rsidP="00E81B16">
      <w:pPr>
        <w:pStyle w:val="ListParagraph"/>
        <w:ind w:left="1080"/>
      </w:pPr>
    </w:p>
    <w:sectPr w:rsidR="00CD73AC" w:rsidSect="0060297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AB4"/>
    <w:multiLevelType w:val="hybridMultilevel"/>
    <w:tmpl w:val="A9CCA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5F1049"/>
    <w:multiLevelType w:val="hybridMultilevel"/>
    <w:tmpl w:val="32B6F544"/>
    <w:lvl w:ilvl="0" w:tplc="B3149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7A15"/>
    <w:multiLevelType w:val="hybridMultilevel"/>
    <w:tmpl w:val="8CAC1F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101A70"/>
    <w:multiLevelType w:val="hybridMultilevel"/>
    <w:tmpl w:val="FD6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01176"/>
    <w:multiLevelType w:val="hybridMultilevel"/>
    <w:tmpl w:val="3E84C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435E7"/>
    <w:multiLevelType w:val="hybridMultilevel"/>
    <w:tmpl w:val="7BDC025C"/>
    <w:lvl w:ilvl="0" w:tplc="EE4A4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150567"/>
    <w:multiLevelType w:val="hybridMultilevel"/>
    <w:tmpl w:val="28767B4C"/>
    <w:lvl w:ilvl="0" w:tplc="D5F81A74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737FA"/>
    <w:multiLevelType w:val="hybridMultilevel"/>
    <w:tmpl w:val="94F02C92"/>
    <w:lvl w:ilvl="0" w:tplc="76F61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464F"/>
    <w:multiLevelType w:val="hybridMultilevel"/>
    <w:tmpl w:val="1436B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7A7EDC"/>
    <w:multiLevelType w:val="hybridMultilevel"/>
    <w:tmpl w:val="2C74D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1666EC"/>
    <w:multiLevelType w:val="hybridMultilevel"/>
    <w:tmpl w:val="650CD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EE1590"/>
    <w:multiLevelType w:val="hybridMultilevel"/>
    <w:tmpl w:val="F1445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AC"/>
    <w:rsid w:val="00034D7D"/>
    <w:rsid w:val="00462EA3"/>
    <w:rsid w:val="00483B28"/>
    <w:rsid w:val="00602978"/>
    <w:rsid w:val="0060629D"/>
    <w:rsid w:val="006B4CC2"/>
    <w:rsid w:val="006C5EDB"/>
    <w:rsid w:val="0076453C"/>
    <w:rsid w:val="007A2F88"/>
    <w:rsid w:val="007E20CB"/>
    <w:rsid w:val="00A66D0E"/>
    <w:rsid w:val="00AF0A0F"/>
    <w:rsid w:val="00B277DA"/>
    <w:rsid w:val="00B75F14"/>
    <w:rsid w:val="00BC041F"/>
    <w:rsid w:val="00C11DE2"/>
    <w:rsid w:val="00CB366F"/>
    <w:rsid w:val="00CD73AC"/>
    <w:rsid w:val="00D119A1"/>
    <w:rsid w:val="00DC119A"/>
    <w:rsid w:val="00DF5057"/>
    <w:rsid w:val="00E81B16"/>
    <w:rsid w:val="00E851FD"/>
    <w:rsid w:val="00F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Jeffrey Boetto</cp:lastModifiedBy>
  <cp:revision>2</cp:revision>
  <cp:lastPrinted>2013-06-06T15:00:00Z</cp:lastPrinted>
  <dcterms:created xsi:type="dcterms:W3CDTF">2015-11-13T20:13:00Z</dcterms:created>
  <dcterms:modified xsi:type="dcterms:W3CDTF">2015-11-13T20:13:00Z</dcterms:modified>
</cp:coreProperties>
</file>